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20"/>
      </w:tblGrid>
      <w:tr w:rsidR="00CE7F05" w:rsidRPr="00A36FB8" w:rsidTr="006E3989">
        <w:trPr>
          <w:trHeight w:val="567"/>
        </w:trPr>
        <w:tc>
          <w:tcPr>
            <w:tcW w:w="9639" w:type="dxa"/>
            <w:gridSpan w:val="2"/>
            <w:vAlign w:val="center"/>
          </w:tcPr>
          <w:p w:rsidR="006A6AFA" w:rsidRPr="006A6AFA" w:rsidRDefault="006A6AFA" w:rsidP="006A6AFA">
            <w:pPr>
              <w:jc w:val="center"/>
              <w:rPr>
                <w:rFonts w:ascii="Times New Roman" w:hAnsi="Times New Roman" w:cs="Times New Roman"/>
                <w:b/>
                <w:sz w:val="16"/>
                <w:szCs w:val="16"/>
              </w:rPr>
            </w:pPr>
            <w:r w:rsidRPr="006A6AFA">
              <w:rPr>
                <w:rFonts w:ascii="Times New Roman" w:hAnsi="Times New Roman" w:cs="Times New Roman"/>
                <w:b/>
                <w:sz w:val="16"/>
                <w:szCs w:val="16"/>
              </w:rPr>
              <w:t>УПРАВЛЕНИЯ ОБРАЗОВАНИЯ АДМИНИСТРАЦИИ  КАМЕНСКОГО РАЙОНА ПЕНЗЕНСКОЙ ОБЛАСТИ</w:t>
            </w:r>
          </w:p>
          <w:p w:rsidR="006A6AFA" w:rsidRPr="006A6AFA" w:rsidRDefault="006A6AFA" w:rsidP="006A6AFA">
            <w:pPr>
              <w:jc w:val="center"/>
              <w:rPr>
                <w:rFonts w:ascii="Times New Roman" w:hAnsi="Times New Roman" w:cs="Times New Roman"/>
                <w:b/>
              </w:rPr>
            </w:pPr>
          </w:p>
          <w:p w:rsidR="006A6AFA" w:rsidRPr="006A6AFA" w:rsidRDefault="006A6AFA" w:rsidP="006A6AFA">
            <w:pPr>
              <w:jc w:val="center"/>
              <w:rPr>
                <w:rFonts w:ascii="Times New Roman" w:hAnsi="Times New Roman" w:cs="Times New Roman"/>
                <w:b/>
              </w:rPr>
            </w:pPr>
            <w:r w:rsidRPr="006A6AFA">
              <w:rPr>
                <w:rFonts w:ascii="Times New Roman" w:hAnsi="Times New Roman" w:cs="Times New Roman"/>
                <w:b/>
              </w:rPr>
              <w:t xml:space="preserve">Муниципальное общеобразовательное учреждение </w:t>
            </w:r>
          </w:p>
          <w:p w:rsidR="006A6AFA" w:rsidRPr="006A6AFA" w:rsidRDefault="006A6AFA" w:rsidP="006A6AFA">
            <w:pPr>
              <w:jc w:val="center"/>
              <w:rPr>
                <w:rFonts w:ascii="Times New Roman" w:hAnsi="Times New Roman" w:cs="Times New Roman"/>
                <w:b/>
              </w:rPr>
            </w:pPr>
            <w:r w:rsidRPr="006A6AFA">
              <w:rPr>
                <w:rFonts w:ascii="Times New Roman" w:hAnsi="Times New Roman" w:cs="Times New Roman"/>
                <w:b/>
              </w:rPr>
              <w:t xml:space="preserve">средняя общеобразовательная школа №8 </w:t>
            </w:r>
          </w:p>
          <w:p w:rsidR="006A6AFA" w:rsidRPr="006A6AFA" w:rsidRDefault="006A6AFA" w:rsidP="006A6AFA">
            <w:pPr>
              <w:jc w:val="center"/>
              <w:rPr>
                <w:rFonts w:ascii="Times New Roman" w:hAnsi="Times New Roman" w:cs="Times New Roman"/>
                <w:b/>
              </w:rPr>
            </w:pPr>
            <w:r w:rsidRPr="006A6AFA">
              <w:rPr>
                <w:rFonts w:ascii="Times New Roman" w:hAnsi="Times New Roman" w:cs="Times New Roman"/>
                <w:b/>
              </w:rPr>
              <w:t>г.Каменки (МОУ СОШ №8)</w:t>
            </w:r>
          </w:p>
          <w:p w:rsidR="006A6AFA" w:rsidRPr="006A6AFA" w:rsidRDefault="006A6AFA" w:rsidP="006A6AFA">
            <w:pPr>
              <w:jc w:val="center"/>
              <w:rPr>
                <w:rFonts w:ascii="Times New Roman" w:hAnsi="Times New Roman" w:cs="Times New Roman"/>
                <w:b/>
              </w:rPr>
            </w:pPr>
          </w:p>
          <w:p w:rsidR="006A6AFA" w:rsidRPr="006A6AFA" w:rsidRDefault="006A6AFA" w:rsidP="006A6AFA">
            <w:pPr>
              <w:jc w:val="center"/>
              <w:outlineLvl w:val="0"/>
              <w:rPr>
                <w:rFonts w:ascii="Times New Roman" w:hAnsi="Times New Roman" w:cs="Times New Roman"/>
                <w:b/>
              </w:rPr>
            </w:pPr>
            <w:r w:rsidRPr="006A6AFA">
              <w:rPr>
                <w:rFonts w:ascii="Times New Roman" w:hAnsi="Times New Roman" w:cs="Times New Roman"/>
                <w:b/>
              </w:rPr>
              <w:t xml:space="preserve">ул.Ворошилова, д.18 а г.Каменка, Каменский район, </w:t>
            </w:r>
          </w:p>
          <w:p w:rsidR="006A6AFA" w:rsidRPr="006A6AFA" w:rsidRDefault="006A6AFA" w:rsidP="006A6AFA">
            <w:pPr>
              <w:jc w:val="center"/>
              <w:outlineLvl w:val="0"/>
              <w:rPr>
                <w:rFonts w:ascii="Times New Roman" w:hAnsi="Times New Roman" w:cs="Times New Roman"/>
                <w:b/>
              </w:rPr>
            </w:pPr>
            <w:r w:rsidRPr="006A6AFA">
              <w:rPr>
                <w:rFonts w:ascii="Times New Roman" w:hAnsi="Times New Roman" w:cs="Times New Roman"/>
                <w:b/>
              </w:rPr>
              <w:t xml:space="preserve">Пензенская область, 442240 </w:t>
            </w:r>
          </w:p>
          <w:p w:rsidR="006A6AFA" w:rsidRPr="006A6AFA" w:rsidRDefault="006A6AFA" w:rsidP="006A6AFA">
            <w:pPr>
              <w:jc w:val="center"/>
              <w:outlineLvl w:val="0"/>
              <w:rPr>
                <w:rFonts w:ascii="Times New Roman" w:hAnsi="Times New Roman" w:cs="Times New Roman"/>
                <w:b/>
              </w:rPr>
            </w:pPr>
            <w:r w:rsidRPr="006A6AFA">
              <w:rPr>
                <w:rFonts w:ascii="Times New Roman" w:hAnsi="Times New Roman" w:cs="Times New Roman"/>
                <w:b/>
              </w:rPr>
              <w:t>тел.4-20-90; факс 8(841-56) 4-20-92 Е-</w:t>
            </w:r>
            <w:r w:rsidRPr="006A6AFA">
              <w:rPr>
                <w:rFonts w:ascii="Times New Roman" w:hAnsi="Times New Roman" w:cs="Times New Roman"/>
                <w:b/>
                <w:lang w:val="en-US"/>
              </w:rPr>
              <w:t>mail</w:t>
            </w:r>
            <w:r w:rsidRPr="006A6AFA">
              <w:rPr>
                <w:rFonts w:ascii="Times New Roman" w:hAnsi="Times New Roman" w:cs="Times New Roman"/>
                <w:b/>
              </w:rPr>
              <w:t xml:space="preserve">: </w:t>
            </w:r>
            <w:hyperlink r:id="rId8" w:history="1">
              <w:r w:rsidRPr="006A6AFA">
                <w:rPr>
                  <w:rStyle w:val="aa"/>
                  <w:rFonts w:ascii="Times New Roman" w:hAnsi="Times New Roman" w:cs="Times New Roman"/>
                  <w:b/>
                  <w:lang w:val="en-US"/>
                </w:rPr>
                <w:t>shk</w:t>
              </w:r>
              <w:r w:rsidRPr="006A6AFA">
                <w:rPr>
                  <w:rStyle w:val="aa"/>
                  <w:rFonts w:ascii="Times New Roman" w:hAnsi="Times New Roman" w:cs="Times New Roman"/>
                  <w:b/>
                </w:rPr>
                <w:t>_8@</w:t>
              </w:r>
              <w:r w:rsidRPr="006A6AFA">
                <w:rPr>
                  <w:rStyle w:val="aa"/>
                  <w:rFonts w:ascii="Times New Roman" w:hAnsi="Times New Roman" w:cs="Times New Roman"/>
                  <w:b/>
                  <w:lang w:val="en-US"/>
                </w:rPr>
                <w:t>mail</w:t>
              </w:r>
              <w:r w:rsidRPr="006A6AFA">
                <w:rPr>
                  <w:rStyle w:val="aa"/>
                  <w:rFonts w:ascii="Times New Roman" w:hAnsi="Times New Roman" w:cs="Times New Roman"/>
                  <w:b/>
                </w:rPr>
                <w:t>.</w:t>
              </w:r>
              <w:r w:rsidRPr="006A6AFA">
                <w:rPr>
                  <w:rStyle w:val="aa"/>
                  <w:rFonts w:ascii="Times New Roman" w:hAnsi="Times New Roman" w:cs="Times New Roman"/>
                  <w:b/>
                  <w:lang w:val="en-US"/>
                </w:rPr>
                <w:t>ru</w:t>
              </w:r>
            </w:hyperlink>
            <w:r w:rsidRPr="006A6AFA">
              <w:rPr>
                <w:rFonts w:ascii="Times New Roman" w:hAnsi="Times New Roman" w:cs="Times New Roman"/>
                <w:b/>
              </w:rPr>
              <w:t xml:space="preserve"> </w:t>
            </w:r>
          </w:p>
          <w:p w:rsidR="006A6AFA" w:rsidRPr="006A6AFA" w:rsidRDefault="006A6AFA" w:rsidP="006A6AFA">
            <w:pPr>
              <w:jc w:val="center"/>
              <w:outlineLvl w:val="0"/>
              <w:rPr>
                <w:rFonts w:ascii="Times New Roman" w:hAnsi="Times New Roman" w:cs="Times New Roman"/>
                <w:b/>
              </w:rPr>
            </w:pPr>
            <w:r w:rsidRPr="006A6AFA">
              <w:rPr>
                <w:rFonts w:ascii="Times New Roman" w:hAnsi="Times New Roman" w:cs="Times New Roman"/>
                <w:b/>
              </w:rPr>
              <w:t>ИНН/КПП 5802100930/ 580201001</w:t>
            </w:r>
          </w:p>
          <w:p w:rsidR="00CE7F05" w:rsidRPr="006A6AFA" w:rsidRDefault="00CE7F05" w:rsidP="006E3989">
            <w:pPr>
              <w:spacing w:before="240" w:line="360" w:lineRule="auto"/>
              <w:jc w:val="center"/>
              <w:rPr>
                <w:rFonts w:ascii="Times New Roman" w:eastAsia="Times New Roman" w:hAnsi="Times New Roman" w:cs="Times New Roman"/>
                <w:b/>
                <w:color w:val="000000" w:themeColor="text1"/>
                <w:sz w:val="26"/>
                <w:szCs w:val="26"/>
                <w:lang w:eastAsia="ru-RU"/>
              </w:rPr>
            </w:pPr>
          </w:p>
        </w:tc>
      </w:tr>
      <w:tr w:rsidR="00CE7F05" w:rsidRPr="00A36FB8" w:rsidTr="006E3989">
        <w:trPr>
          <w:trHeight w:val="567"/>
        </w:trPr>
        <w:tc>
          <w:tcPr>
            <w:tcW w:w="9639" w:type="dxa"/>
            <w:gridSpan w:val="2"/>
            <w:vAlign w:val="center"/>
          </w:tcPr>
          <w:p w:rsidR="006A6AFA" w:rsidRPr="006A6AFA" w:rsidRDefault="006A6AFA" w:rsidP="006A6AFA">
            <w:pPr>
              <w:spacing w:before="240" w:line="360" w:lineRule="auto"/>
              <w:rPr>
                <w:rFonts w:ascii="Times New Roman" w:eastAsia="Times New Roman" w:hAnsi="Times New Roman" w:cs="Times New Roman"/>
                <w:b/>
                <w:color w:val="000000" w:themeColor="text1"/>
                <w:sz w:val="26"/>
                <w:szCs w:val="26"/>
                <w:lang w:eastAsia="ru-RU"/>
              </w:rPr>
            </w:pPr>
          </w:p>
          <w:p w:rsidR="00CE7F05" w:rsidRPr="006A6AFA" w:rsidRDefault="00CE7F05" w:rsidP="006E3989">
            <w:pPr>
              <w:spacing w:before="240" w:line="360" w:lineRule="auto"/>
              <w:jc w:val="center"/>
              <w:rPr>
                <w:rFonts w:ascii="Times New Roman" w:eastAsia="Times New Roman" w:hAnsi="Times New Roman" w:cs="Times New Roman"/>
                <w:b/>
                <w:color w:val="000000" w:themeColor="text1"/>
                <w:sz w:val="26"/>
                <w:szCs w:val="26"/>
                <w:lang w:eastAsia="ru-RU"/>
              </w:rPr>
            </w:pPr>
            <w:r w:rsidRPr="006A6AFA">
              <w:rPr>
                <w:rFonts w:ascii="Times New Roman" w:eastAsia="Times New Roman" w:hAnsi="Times New Roman" w:cs="Times New Roman"/>
                <w:b/>
                <w:color w:val="000000" w:themeColor="text1"/>
                <w:sz w:val="26"/>
                <w:szCs w:val="26"/>
                <w:lang w:eastAsia="ru-RU"/>
              </w:rPr>
              <w:t>ПРОЕКТ МОДЕЛИ УГРОЗ</w:t>
            </w:r>
          </w:p>
        </w:tc>
      </w:tr>
      <w:tr w:rsidR="00CE7F05" w:rsidRPr="00A36FB8" w:rsidTr="006E3989">
        <w:trPr>
          <w:trHeight w:val="567"/>
        </w:trPr>
        <w:tc>
          <w:tcPr>
            <w:tcW w:w="4819" w:type="dxa"/>
            <w:vAlign w:val="center"/>
          </w:tcPr>
          <w:p w:rsidR="00CE7F05" w:rsidRPr="006A6AFA" w:rsidRDefault="00CE7F05" w:rsidP="006E3989">
            <w:pPr>
              <w:spacing w:before="240" w:line="360" w:lineRule="auto"/>
              <w:rPr>
                <w:rFonts w:ascii="Times New Roman" w:eastAsia="Times New Roman" w:hAnsi="Times New Roman" w:cs="Times New Roman"/>
                <w:b/>
                <w:color w:val="000000" w:themeColor="text1"/>
                <w:sz w:val="26"/>
                <w:szCs w:val="26"/>
                <w:lang w:eastAsia="ru-RU"/>
              </w:rPr>
            </w:pPr>
          </w:p>
        </w:tc>
        <w:tc>
          <w:tcPr>
            <w:tcW w:w="4820" w:type="dxa"/>
            <w:vAlign w:val="center"/>
          </w:tcPr>
          <w:p w:rsidR="00CE7F05" w:rsidRPr="006A6AFA" w:rsidRDefault="00CE7F05" w:rsidP="006E3989">
            <w:pPr>
              <w:spacing w:before="240" w:line="360" w:lineRule="auto"/>
              <w:jc w:val="right"/>
              <w:rPr>
                <w:rFonts w:ascii="Times New Roman" w:eastAsia="Times New Roman" w:hAnsi="Times New Roman" w:cs="Times New Roman"/>
                <w:b/>
                <w:color w:val="000000" w:themeColor="text1"/>
                <w:sz w:val="26"/>
                <w:szCs w:val="26"/>
                <w:lang w:eastAsia="ru-RU"/>
              </w:rPr>
            </w:pPr>
          </w:p>
        </w:tc>
      </w:tr>
      <w:tr w:rsidR="00CE7F05" w:rsidRPr="00A36FB8" w:rsidTr="006E3989">
        <w:tc>
          <w:tcPr>
            <w:tcW w:w="9639" w:type="dxa"/>
            <w:gridSpan w:val="2"/>
          </w:tcPr>
          <w:p w:rsidR="00CE7F05" w:rsidRPr="006A6AFA" w:rsidRDefault="00CE7F05" w:rsidP="006E3989">
            <w:pPr>
              <w:spacing w:before="240" w:line="360" w:lineRule="auto"/>
              <w:jc w:val="center"/>
              <w:rPr>
                <w:rFonts w:ascii="Times New Roman" w:hAnsi="Times New Roman" w:cs="Times New Roman"/>
                <w:b/>
                <w:bCs/>
                <w:sz w:val="32"/>
                <w:szCs w:val="32"/>
              </w:rPr>
            </w:pPr>
            <w:r w:rsidRPr="006A6AFA">
              <w:rPr>
                <w:rFonts w:ascii="Times New Roman" w:hAnsi="Times New Roman" w:cs="Times New Roman"/>
                <w:b/>
                <w:bCs/>
                <w:sz w:val="32"/>
                <w:szCs w:val="32"/>
              </w:rPr>
              <w:t>безопасности персональных данных в МОУ СОШ №8</w:t>
            </w:r>
          </w:p>
        </w:tc>
      </w:tr>
    </w:tbl>
    <w:p w:rsidR="00015570" w:rsidRDefault="00015570" w:rsidP="00015570">
      <w:pPr>
        <w:spacing w:after="0" w:line="360" w:lineRule="auto"/>
        <w:ind w:firstLine="709"/>
        <w:jc w:val="both"/>
        <w:rPr>
          <w:rFonts w:ascii="Times New Roman" w:hAnsi="Times New Roman" w:cs="Times New Roman"/>
          <w:b/>
          <w:bCs/>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настоящем документе используются следующие термины и их определения.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Автоматизированная система</w:t>
      </w:r>
      <w:r w:rsidRPr="007675D4">
        <w:rPr>
          <w:rFonts w:ascii="Times New Roman" w:hAnsi="Times New Roman" w:cs="Times New Roman"/>
          <w:sz w:val="28"/>
          <w:szCs w:val="28"/>
        </w:rPr>
        <w:t xml:space="preserve"> – система, состоящая из персонала и комплекса средств автоматизации его деятельности, реализующая информа</w:t>
      </w:r>
      <w:r w:rsidRPr="007675D4">
        <w:rPr>
          <w:rFonts w:ascii="Times New Roman" w:hAnsi="Times New Roman" w:cs="Times New Roman"/>
          <w:sz w:val="28"/>
          <w:szCs w:val="28"/>
        </w:rPr>
        <w:softHyphen/>
        <w:t>ционную технологию выполнения установленных функций.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Аутентификация отправителя данных</w:t>
      </w:r>
      <w:r w:rsidRPr="007675D4">
        <w:rPr>
          <w:rFonts w:ascii="Times New Roman" w:hAnsi="Times New Roman" w:cs="Times New Roman"/>
          <w:sz w:val="28"/>
          <w:szCs w:val="28"/>
        </w:rPr>
        <w:t xml:space="preserve"> – подтверждение того</w:t>
      </w:r>
      <w:r w:rsidR="00015570">
        <w:rPr>
          <w:rFonts w:ascii="Times New Roman" w:hAnsi="Times New Roman" w:cs="Times New Roman"/>
          <w:sz w:val="28"/>
          <w:szCs w:val="28"/>
        </w:rPr>
        <w:t>, что </w:t>
      </w:r>
      <w:r w:rsidRPr="007675D4">
        <w:rPr>
          <w:rFonts w:ascii="Times New Roman" w:hAnsi="Times New Roman" w:cs="Times New Roman"/>
          <w:sz w:val="28"/>
          <w:szCs w:val="28"/>
        </w:rPr>
        <w:t>отправитель полученных данных соответствует заявленному.</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 xml:space="preserve">Безопасность персональных данных </w:t>
      </w:r>
      <w:r w:rsidR="00015570">
        <w:rPr>
          <w:rFonts w:ascii="Times New Roman" w:hAnsi="Times New Roman" w:cs="Times New Roman"/>
          <w:sz w:val="28"/>
          <w:szCs w:val="28"/>
        </w:rPr>
        <w:t>– состояние защищенности персо</w:t>
      </w:r>
      <w:r w:rsidRPr="007675D4">
        <w:rPr>
          <w:rFonts w:ascii="Times New Roman" w:hAnsi="Times New Roman" w:cs="Times New Roman"/>
          <w:sz w:val="28"/>
          <w:szCs w:val="28"/>
        </w:rPr>
        <w:t>нальных данных, характеризуемое способностью польз</w:t>
      </w:r>
      <w:r w:rsidR="00015570">
        <w:rPr>
          <w:rFonts w:ascii="Times New Roman" w:hAnsi="Times New Roman" w:cs="Times New Roman"/>
          <w:sz w:val="28"/>
          <w:szCs w:val="28"/>
        </w:rPr>
        <w:t xml:space="preserve">ователей, технических средств и </w:t>
      </w:r>
      <w:r w:rsidRPr="007675D4">
        <w:rPr>
          <w:rFonts w:ascii="Times New Roman" w:hAnsi="Times New Roman" w:cs="Times New Roman"/>
          <w:sz w:val="28"/>
          <w:szCs w:val="28"/>
        </w:rPr>
        <w:t>информационных технологий обеспечить конфиденц</w:t>
      </w:r>
      <w:r w:rsidR="00015570">
        <w:rPr>
          <w:rFonts w:ascii="Times New Roman" w:hAnsi="Times New Roman" w:cs="Times New Roman"/>
          <w:sz w:val="28"/>
          <w:szCs w:val="28"/>
        </w:rPr>
        <w:t xml:space="preserve">иальность, целостность и </w:t>
      </w:r>
      <w:r w:rsidRPr="007675D4">
        <w:rPr>
          <w:rFonts w:ascii="Times New Roman" w:hAnsi="Times New Roman" w:cs="Times New Roman"/>
          <w:sz w:val="28"/>
          <w:szCs w:val="28"/>
        </w:rPr>
        <w:t>доступность персональных да</w:t>
      </w:r>
      <w:r w:rsidR="00015570">
        <w:rPr>
          <w:rFonts w:ascii="Times New Roman" w:hAnsi="Times New Roman" w:cs="Times New Roman"/>
          <w:sz w:val="28"/>
          <w:szCs w:val="28"/>
        </w:rPr>
        <w:t>нных при их обработке в информа</w:t>
      </w:r>
      <w:r w:rsidRPr="007675D4">
        <w:rPr>
          <w:rFonts w:ascii="Times New Roman" w:hAnsi="Times New Roman" w:cs="Times New Roman"/>
          <w:sz w:val="28"/>
          <w:szCs w:val="28"/>
        </w:rPr>
        <w:t>ционных системах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Биометрические персональные данные</w:t>
      </w:r>
      <w:r w:rsidRPr="007675D4">
        <w:rPr>
          <w:rFonts w:ascii="Times New Roman" w:hAnsi="Times New Roman" w:cs="Times New Roman"/>
          <w:sz w:val="28"/>
          <w:szCs w:val="28"/>
        </w:rPr>
        <w:t xml:space="preserve"> – сведения, которые характеризуют физиологические особенности человека и на основе которых можно установить его личность, включая фотографии, отпечатки пальцев, образ сетчатки глаза, особенности строения тела и другую подобную информацию.</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lastRenderedPageBreak/>
        <w:t>Блокирование персональных данных</w:t>
      </w:r>
      <w:r w:rsidRPr="007675D4">
        <w:rPr>
          <w:rFonts w:ascii="Times New Roman" w:hAnsi="Times New Roman" w:cs="Times New Roman"/>
          <w:sz w:val="28"/>
          <w:szCs w:val="28"/>
        </w:rPr>
        <w:t xml:space="preserve"> – временное прекращение сбора, систематизации, накопления, использования, распространения, персональных данных, в том числе их передачи.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Вирус (компьютерный, программный)</w:t>
      </w:r>
      <w:r w:rsidRPr="007675D4">
        <w:rPr>
          <w:rFonts w:ascii="Times New Roman" w:hAnsi="Times New Roman" w:cs="Times New Roman"/>
          <w:sz w:val="28"/>
          <w:szCs w:val="28"/>
        </w:rPr>
        <w:t xml:space="preserve"> – исполняемый программный код или интерпретируемый набор инструкций,</w:t>
      </w:r>
      <w:r w:rsidR="00015570">
        <w:rPr>
          <w:rFonts w:ascii="Times New Roman" w:hAnsi="Times New Roman" w:cs="Times New Roman"/>
          <w:sz w:val="28"/>
          <w:szCs w:val="28"/>
        </w:rPr>
        <w:t xml:space="preserve"> обладающий свойствами не</w:t>
      </w:r>
      <w:r w:rsidRPr="007675D4">
        <w:rPr>
          <w:rFonts w:ascii="Times New Roman" w:hAnsi="Times New Roman" w:cs="Times New Roman"/>
          <w:sz w:val="28"/>
          <w:szCs w:val="28"/>
        </w:rPr>
        <w:t>санкционированного распространения и самовоспроизведения. Созданные дубликаты компьютерного вируса не всегда совпадают с оригиналом, но со</w:t>
      </w:r>
      <w:r w:rsidRPr="007675D4">
        <w:rPr>
          <w:rFonts w:ascii="Times New Roman" w:hAnsi="Times New Roman" w:cs="Times New Roman"/>
          <w:sz w:val="28"/>
          <w:szCs w:val="28"/>
        </w:rPr>
        <w:softHyphen/>
        <w:t>храняют способность к дальнейшему распространению и самовоспроизведе</w:t>
      </w:r>
      <w:r w:rsidRPr="007675D4">
        <w:rPr>
          <w:rFonts w:ascii="Times New Roman" w:hAnsi="Times New Roman" w:cs="Times New Roman"/>
          <w:sz w:val="28"/>
          <w:szCs w:val="28"/>
        </w:rPr>
        <w:softHyphen/>
        <w:t>нию.</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Вредоносная программа</w:t>
      </w:r>
      <w:r w:rsidRPr="007675D4">
        <w:rPr>
          <w:rFonts w:ascii="Times New Roman" w:hAnsi="Times New Roman" w:cs="Times New Roman"/>
          <w:sz w:val="28"/>
          <w:szCs w:val="28"/>
        </w:rPr>
        <w:t xml:space="preserve"> – программа, предназначенная для осуществ</w:t>
      </w:r>
      <w:r w:rsidRPr="007675D4">
        <w:rPr>
          <w:rFonts w:ascii="Times New Roman" w:hAnsi="Times New Roman" w:cs="Times New Roman"/>
          <w:sz w:val="28"/>
          <w:szCs w:val="28"/>
        </w:rPr>
        <w:softHyphen/>
        <w:t>ления несанкционированного доступа и (или) воздейс</w:t>
      </w:r>
      <w:r w:rsidR="00015570">
        <w:rPr>
          <w:rFonts w:ascii="Times New Roman" w:hAnsi="Times New Roman" w:cs="Times New Roman"/>
          <w:sz w:val="28"/>
          <w:szCs w:val="28"/>
        </w:rPr>
        <w:t>твия на персональные данные или </w:t>
      </w:r>
      <w:r w:rsidRPr="007675D4">
        <w:rPr>
          <w:rFonts w:ascii="Times New Roman" w:hAnsi="Times New Roman" w:cs="Times New Roman"/>
          <w:sz w:val="28"/>
          <w:szCs w:val="28"/>
        </w:rPr>
        <w:t>ресурсы информационной системы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Вспомогательные технические средства и системы</w:t>
      </w:r>
      <w:r w:rsidR="00015570">
        <w:rPr>
          <w:rFonts w:ascii="Times New Roman" w:hAnsi="Times New Roman" w:cs="Times New Roman"/>
          <w:sz w:val="28"/>
          <w:szCs w:val="28"/>
        </w:rPr>
        <w:t xml:space="preserve"> – технические сред</w:t>
      </w:r>
      <w:r w:rsidR="00015570">
        <w:rPr>
          <w:rFonts w:ascii="Times New Roman" w:hAnsi="Times New Roman" w:cs="Times New Roman"/>
          <w:sz w:val="28"/>
          <w:szCs w:val="28"/>
        </w:rPr>
        <w:softHyphen/>
        <w:t>ства и </w:t>
      </w:r>
      <w:r w:rsidRPr="007675D4">
        <w:rPr>
          <w:rFonts w:ascii="Times New Roman" w:hAnsi="Times New Roman" w:cs="Times New Roman"/>
          <w:sz w:val="28"/>
          <w:szCs w:val="28"/>
        </w:rPr>
        <w:t>системы, не предназначенные для передачи, обработки и хранения персональных данных, устанавливаемые совместно с техническими средст</w:t>
      </w:r>
      <w:r w:rsidRPr="007675D4">
        <w:rPr>
          <w:rFonts w:ascii="Times New Roman" w:hAnsi="Times New Roman" w:cs="Times New Roman"/>
          <w:sz w:val="28"/>
          <w:szCs w:val="28"/>
        </w:rPr>
        <w:softHyphen/>
        <w:t>вами и системами, предназначенными для обработки персонал</w:t>
      </w:r>
      <w:r w:rsidR="00015570">
        <w:rPr>
          <w:rFonts w:ascii="Times New Roman" w:hAnsi="Times New Roman" w:cs="Times New Roman"/>
          <w:sz w:val="28"/>
          <w:szCs w:val="28"/>
        </w:rPr>
        <w:t>ьных данных или в помещениях, в </w:t>
      </w:r>
      <w:r w:rsidRPr="007675D4">
        <w:rPr>
          <w:rFonts w:ascii="Times New Roman" w:hAnsi="Times New Roman" w:cs="Times New Roman"/>
          <w:sz w:val="28"/>
          <w:szCs w:val="28"/>
        </w:rPr>
        <w:t>которых установлены информационные системы персо</w:t>
      </w:r>
      <w:r w:rsidRPr="007675D4">
        <w:rPr>
          <w:rFonts w:ascii="Times New Roman" w:hAnsi="Times New Roman" w:cs="Times New Roman"/>
          <w:sz w:val="28"/>
          <w:szCs w:val="28"/>
        </w:rPr>
        <w:softHyphen/>
        <w:t>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Доступ в операционную среду компьютера (информационной системы персональных данных)</w:t>
      </w:r>
      <w:r w:rsidRPr="007675D4">
        <w:rPr>
          <w:rFonts w:ascii="Times New Roman" w:hAnsi="Times New Roman" w:cs="Times New Roman"/>
          <w:sz w:val="28"/>
          <w:szCs w:val="28"/>
        </w:rPr>
        <w:t xml:space="preserve"> – получение возможности запуска на выполнение штатных команд, функций, процедур операционной системы (уничтожения, копирования, перемещения и т.п.), исполняемых файлов прикладных про</w:t>
      </w:r>
      <w:r w:rsidRPr="007675D4">
        <w:rPr>
          <w:rFonts w:ascii="Times New Roman" w:hAnsi="Times New Roman" w:cs="Times New Roman"/>
          <w:sz w:val="28"/>
          <w:szCs w:val="28"/>
        </w:rPr>
        <w:softHyphen/>
        <w:t>грамм.</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Доступ к информации</w:t>
      </w:r>
      <w:r w:rsidRPr="007675D4">
        <w:rPr>
          <w:rFonts w:ascii="Times New Roman" w:hAnsi="Times New Roman" w:cs="Times New Roman"/>
          <w:sz w:val="28"/>
          <w:szCs w:val="28"/>
        </w:rPr>
        <w:t xml:space="preserve"> – возможнос</w:t>
      </w:r>
      <w:r w:rsidR="00015570">
        <w:rPr>
          <w:rFonts w:ascii="Times New Roman" w:hAnsi="Times New Roman" w:cs="Times New Roman"/>
          <w:sz w:val="28"/>
          <w:szCs w:val="28"/>
        </w:rPr>
        <w:t>ть получения информации и ее ис</w:t>
      </w:r>
      <w:r w:rsidRPr="007675D4">
        <w:rPr>
          <w:rFonts w:ascii="Times New Roman" w:hAnsi="Times New Roman" w:cs="Times New Roman"/>
          <w:sz w:val="28"/>
          <w:szCs w:val="28"/>
        </w:rPr>
        <w:t>пользования.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Закладочное устройство</w:t>
      </w:r>
      <w:r w:rsidRPr="007675D4">
        <w:rPr>
          <w:rFonts w:ascii="Times New Roman" w:hAnsi="Times New Roman" w:cs="Times New Roman"/>
          <w:sz w:val="28"/>
          <w:szCs w:val="28"/>
        </w:rPr>
        <w:t xml:space="preserve"> – элемент средства съема информации, скрыт</w:t>
      </w:r>
      <w:r w:rsidRPr="007675D4">
        <w:rPr>
          <w:rFonts w:ascii="Times New Roman" w:hAnsi="Times New Roman" w:cs="Times New Roman"/>
          <w:sz w:val="28"/>
          <w:szCs w:val="28"/>
        </w:rPr>
        <w:softHyphen/>
        <w:t>но внедряемый (закладываемый или вносимый) в места возможного съема информации (в том числе в ограждение, конструкцию, оборудование, пред</w:t>
      </w:r>
      <w:r w:rsidRPr="007675D4">
        <w:rPr>
          <w:rFonts w:ascii="Times New Roman" w:hAnsi="Times New Roman" w:cs="Times New Roman"/>
          <w:sz w:val="28"/>
          <w:szCs w:val="28"/>
        </w:rPr>
        <w:softHyphen/>
        <w:t>меты интерьера, транспортные средства, а также в технические средства и системы обработки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Защищаемая информация</w:t>
      </w:r>
      <w:r w:rsidRPr="007675D4">
        <w:rPr>
          <w:rFonts w:ascii="Times New Roman" w:hAnsi="Times New Roman" w:cs="Times New Roman"/>
          <w:sz w:val="28"/>
          <w:szCs w:val="28"/>
        </w:rPr>
        <w:t xml:space="preserve"> – инфор</w:t>
      </w:r>
      <w:r w:rsidR="00015570">
        <w:rPr>
          <w:rFonts w:ascii="Times New Roman" w:hAnsi="Times New Roman" w:cs="Times New Roman"/>
          <w:sz w:val="28"/>
          <w:szCs w:val="28"/>
        </w:rPr>
        <w:t>мация, являющаяся предметом соб</w:t>
      </w:r>
      <w:r w:rsidRPr="007675D4">
        <w:rPr>
          <w:rFonts w:ascii="Times New Roman" w:hAnsi="Times New Roman" w:cs="Times New Roman"/>
          <w:sz w:val="28"/>
          <w:szCs w:val="28"/>
        </w:rPr>
        <w:t>ственности и подлежащая защите в соответствии с требованиями правовых документов или требованиями, устанавливаемыми собственником информа</w:t>
      </w:r>
      <w:r w:rsidRPr="007675D4">
        <w:rPr>
          <w:rFonts w:ascii="Times New Roman" w:hAnsi="Times New Roman" w:cs="Times New Roman"/>
          <w:sz w:val="28"/>
          <w:szCs w:val="28"/>
        </w:rPr>
        <w:softHyphen/>
        <w:t>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Идентификация</w:t>
      </w:r>
      <w:r w:rsidRPr="007675D4">
        <w:rPr>
          <w:rFonts w:ascii="Times New Roman" w:hAnsi="Times New Roman" w:cs="Times New Roman"/>
          <w:sz w:val="28"/>
          <w:szCs w:val="28"/>
        </w:rPr>
        <w:t xml:space="preserve"> – присвоение субъектам и объектам доступа иденти</w:t>
      </w:r>
      <w:r w:rsidRPr="007675D4">
        <w:rPr>
          <w:rFonts w:ascii="Times New Roman" w:hAnsi="Times New Roman" w:cs="Times New Roman"/>
          <w:sz w:val="28"/>
          <w:szCs w:val="28"/>
        </w:rPr>
        <w:softHyphen/>
        <w:t>фикатора и (или) сравнение предъявляемого идентификатора с перечнем присвоенных идентификаторов.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Информативный сигнал</w:t>
      </w:r>
      <w:r w:rsidRPr="007675D4">
        <w:rPr>
          <w:rFonts w:ascii="Times New Roman" w:hAnsi="Times New Roman" w:cs="Times New Roman"/>
          <w:sz w:val="28"/>
          <w:szCs w:val="28"/>
        </w:rPr>
        <w:t xml:space="preserve"> – электричес</w:t>
      </w:r>
      <w:r w:rsidR="00015570">
        <w:rPr>
          <w:rFonts w:ascii="Times New Roman" w:hAnsi="Times New Roman" w:cs="Times New Roman"/>
          <w:sz w:val="28"/>
          <w:szCs w:val="28"/>
        </w:rPr>
        <w:t>кие сигналы, акустические, элек</w:t>
      </w:r>
      <w:r w:rsidRPr="007675D4">
        <w:rPr>
          <w:rFonts w:ascii="Times New Roman" w:hAnsi="Times New Roman" w:cs="Times New Roman"/>
          <w:sz w:val="28"/>
          <w:szCs w:val="28"/>
        </w:rPr>
        <w:t>тромагнитные и другие физические поля, по параметрам которых может быть раскрыта конфиденциальная информация (персона</w:t>
      </w:r>
      <w:r w:rsidR="00015570">
        <w:rPr>
          <w:rFonts w:ascii="Times New Roman" w:hAnsi="Times New Roman" w:cs="Times New Roman"/>
          <w:sz w:val="28"/>
          <w:szCs w:val="28"/>
        </w:rPr>
        <w:t>льные данные) обрабаты</w:t>
      </w:r>
      <w:r w:rsidR="00015570">
        <w:rPr>
          <w:rFonts w:ascii="Times New Roman" w:hAnsi="Times New Roman" w:cs="Times New Roman"/>
          <w:sz w:val="28"/>
          <w:szCs w:val="28"/>
        </w:rPr>
        <w:softHyphen/>
        <w:t>ваемая в </w:t>
      </w:r>
      <w:r w:rsidRPr="007675D4">
        <w:rPr>
          <w:rFonts w:ascii="Times New Roman" w:hAnsi="Times New Roman" w:cs="Times New Roman"/>
          <w:sz w:val="28"/>
          <w:szCs w:val="28"/>
        </w:rPr>
        <w:t>информационной системе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Информационная система персональных данных (ИСПДн)</w:t>
      </w:r>
      <w:r w:rsidRPr="007675D4">
        <w:rPr>
          <w:rFonts w:ascii="Times New Roman" w:hAnsi="Times New Roman" w:cs="Times New Roman"/>
          <w:sz w:val="28"/>
          <w:szCs w:val="28"/>
        </w:rPr>
        <w:t xml:space="preserve"> – информационная система, представляющая собой совокупность персональных данных, содержащихся в базе данных, а та</w:t>
      </w:r>
      <w:r w:rsidR="00015570">
        <w:rPr>
          <w:rFonts w:ascii="Times New Roman" w:hAnsi="Times New Roman" w:cs="Times New Roman"/>
          <w:sz w:val="28"/>
          <w:szCs w:val="28"/>
        </w:rPr>
        <w:t>кже информационных технологий и </w:t>
      </w:r>
      <w:r w:rsidRPr="007675D4">
        <w:rPr>
          <w:rFonts w:ascii="Times New Roman" w:hAnsi="Times New Roman" w:cs="Times New Roman"/>
          <w:sz w:val="28"/>
          <w:szCs w:val="28"/>
        </w:rPr>
        <w:t>технических средств, позволяющих осуществлять обработку таких персональных данных с использованием средств автоматизации или без использования таких средств.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Информационные технологии</w:t>
      </w:r>
      <w:r w:rsidRPr="007675D4">
        <w:rPr>
          <w:rFonts w:ascii="Times New Roman" w:hAnsi="Times New Roman" w:cs="Times New Roman"/>
          <w:sz w:val="28"/>
          <w:szCs w:val="28"/>
        </w:rPr>
        <w:t xml:space="preserve"> – процессы, методы поиска, сбора, хра</w:t>
      </w:r>
      <w:r w:rsidRPr="007675D4">
        <w:rPr>
          <w:rFonts w:ascii="Times New Roman" w:hAnsi="Times New Roman" w:cs="Times New Roman"/>
          <w:sz w:val="28"/>
          <w:szCs w:val="28"/>
        </w:rPr>
        <w:softHyphen/>
        <w:t>нения, обработки, предоставления, распространения информации и способы осуществления таких процессов и методов.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Использование персональных данных</w:t>
      </w:r>
      <w:r w:rsidR="00015570">
        <w:rPr>
          <w:rFonts w:ascii="Times New Roman" w:hAnsi="Times New Roman" w:cs="Times New Roman"/>
          <w:sz w:val="28"/>
          <w:szCs w:val="28"/>
        </w:rPr>
        <w:t xml:space="preserve"> – действия (операции) с </w:t>
      </w:r>
      <w:r w:rsidRPr="007675D4">
        <w:rPr>
          <w:rFonts w:ascii="Times New Roman" w:hAnsi="Times New Roman" w:cs="Times New Roman"/>
          <w:sz w:val="28"/>
          <w:szCs w:val="28"/>
        </w:rPr>
        <w:t>персональными данными, совершаемые оператором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Источник угрозы безопасности информации</w:t>
      </w:r>
      <w:r w:rsidR="00015570">
        <w:rPr>
          <w:rFonts w:ascii="Times New Roman" w:hAnsi="Times New Roman" w:cs="Times New Roman"/>
          <w:sz w:val="28"/>
          <w:szCs w:val="28"/>
        </w:rPr>
        <w:t xml:space="preserve"> – субъект доступа, мате</w:t>
      </w:r>
      <w:r w:rsidRPr="007675D4">
        <w:rPr>
          <w:rFonts w:ascii="Times New Roman" w:hAnsi="Times New Roman" w:cs="Times New Roman"/>
          <w:sz w:val="28"/>
          <w:szCs w:val="28"/>
        </w:rPr>
        <w:t>риальный объект или физическое явление, являющиеся причиной возникно</w:t>
      </w:r>
      <w:r w:rsidRPr="007675D4">
        <w:rPr>
          <w:rFonts w:ascii="Times New Roman" w:hAnsi="Times New Roman" w:cs="Times New Roman"/>
          <w:sz w:val="28"/>
          <w:szCs w:val="28"/>
        </w:rPr>
        <w:softHyphen/>
        <w:t>вения угрозы безопасности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Контролируемая зона</w:t>
      </w:r>
      <w:r w:rsidRPr="007675D4">
        <w:rPr>
          <w:rFonts w:ascii="Times New Roman" w:hAnsi="Times New Roman" w:cs="Times New Roman"/>
          <w:sz w:val="28"/>
          <w:szCs w:val="28"/>
        </w:rPr>
        <w:t xml:space="preserve"> – пространство (территория, здание, часть здания, помещение), в котором исключено неконтролируемое пребывание посторон</w:t>
      </w:r>
      <w:r w:rsidRPr="007675D4">
        <w:rPr>
          <w:rFonts w:ascii="Times New Roman" w:hAnsi="Times New Roman" w:cs="Times New Roman"/>
          <w:sz w:val="28"/>
          <w:szCs w:val="28"/>
        </w:rPr>
        <w:softHyphen/>
        <w:t>них лиц, а также транспортных, технических и иных материальных средств.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Конфиденциальность персональных данных</w:t>
      </w:r>
      <w:r w:rsidRPr="007675D4">
        <w:rPr>
          <w:rFonts w:ascii="Times New Roman" w:hAnsi="Times New Roman" w:cs="Times New Roman"/>
          <w:sz w:val="28"/>
          <w:szCs w:val="28"/>
        </w:rPr>
        <w:t xml:space="preserve"> – обязательное для соблю</w:t>
      </w:r>
      <w:r w:rsidRPr="007675D4">
        <w:rPr>
          <w:rFonts w:ascii="Times New Roman" w:hAnsi="Times New Roman" w:cs="Times New Roman"/>
          <w:sz w:val="28"/>
          <w:szCs w:val="28"/>
        </w:rPr>
        <w:softHyphen/>
        <w:t>дения оператором или иным получившим доступ к персональным данным лицом требование не допускать их распространение без согласия субъекта персональных данных или наличия иного законного основания.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Межсетевой экран</w:t>
      </w:r>
      <w:r w:rsidRPr="007675D4">
        <w:rPr>
          <w:rFonts w:ascii="Times New Roman" w:hAnsi="Times New Roman" w:cs="Times New Roman"/>
          <w:sz w:val="28"/>
          <w:szCs w:val="28"/>
        </w:rPr>
        <w:t xml:space="preserve"> – локальное (однок</w:t>
      </w:r>
      <w:r w:rsidR="00015570">
        <w:rPr>
          <w:rFonts w:ascii="Times New Roman" w:hAnsi="Times New Roman" w:cs="Times New Roman"/>
          <w:sz w:val="28"/>
          <w:szCs w:val="28"/>
        </w:rPr>
        <w:t>омпонентное) или функциональ</w:t>
      </w:r>
      <w:r w:rsidR="00015570">
        <w:rPr>
          <w:rFonts w:ascii="Times New Roman" w:hAnsi="Times New Roman" w:cs="Times New Roman"/>
          <w:sz w:val="28"/>
          <w:szCs w:val="28"/>
        </w:rPr>
        <w:softHyphen/>
        <w:t>но</w:t>
      </w:r>
      <w:r w:rsidRPr="007675D4">
        <w:rPr>
          <w:rFonts w:ascii="Times New Roman" w:hAnsi="Times New Roman" w:cs="Times New Roman"/>
          <w:sz w:val="28"/>
          <w:szCs w:val="28"/>
        </w:rPr>
        <w:t>распределенное программное (программно-аппаратное) средство (ком</w:t>
      </w:r>
      <w:r w:rsidRPr="007675D4">
        <w:rPr>
          <w:rFonts w:ascii="Times New Roman" w:hAnsi="Times New Roman" w:cs="Times New Roman"/>
          <w:sz w:val="28"/>
          <w:szCs w:val="28"/>
        </w:rPr>
        <w:softHyphen/>
        <w:t>плекс), реализующее контроль за информацией, поступающей в информаци</w:t>
      </w:r>
      <w:r w:rsidRPr="007675D4">
        <w:rPr>
          <w:rFonts w:ascii="Times New Roman" w:hAnsi="Times New Roman" w:cs="Times New Roman"/>
          <w:sz w:val="28"/>
          <w:szCs w:val="28"/>
        </w:rPr>
        <w:softHyphen/>
        <w:t>онную систему персональных данных и (или) выходящей из информацион</w:t>
      </w:r>
      <w:r w:rsidRPr="007675D4">
        <w:rPr>
          <w:rFonts w:ascii="Times New Roman" w:hAnsi="Times New Roman" w:cs="Times New Roman"/>
          <w:sz w:val="28"/>
          <w:szCs w:val="28"/>
        </w:rPr>
        <w:softHyphen/>
        <w:t>ной системы.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Нарушитель безопасности персональных данных</w:t>
      </w:r>
      <w:r w:rsidRPr="007675D4">
        <w:rPr>
          <w:rFonts w:ascii="Times New Roman" w:hAnsi="Times New Roman" w:cs="Times New Roman"/>
          <w:sz w:val="28"/>
          <w:szCs w:val="28"/>
        </w:rPr>
        <w:t xml:space="preserve"> – физическое лицо, случайно или преднамеренно совершающее действия, следствием которых является нарушение безопасности персональных данных при их обработке техническими средствами в информационных системах персональных дан</w:t>
      </w:r>
      <w:r w:rsidRPr="007675D4">
        <w:rPr>
          <w:rFonts w:ascii="Times New Roman" w:hAnsi="Times New Roman" w:cs="Times New Roman"/>
          <w:sz w:val="28"/>
          <w:szCs w:val="28"/>
        </w:rPr>
        <w:softHyphen/>
        <w:t>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Неавтоматизированная обработка персональных данных</w:t>
      </w:r>
      <w:r w:rsidRPr="007675D4">
        <w:rPr>
          <w:rFonts w:ascii="Times New Roman" w:hAnsi="Times New Roman" w:cs="Times New Roman"/>
          <w:sz w:val="28"/>
          <w:szCs w:val="28"/>
        </w:rPr>
        <w:t xml:space="preserve"> – обработка персональных данных, содержащихся в информационной системе персональных данных либо извлеченных из такой систем</w:t>
      </w:r>
      <w:r w:rsidR="00015570">
        <w:rPr>
          <w:rFonts w:ascii="Times New Roman" w:hAnsi="Times New Roman" w:cs="Times New Roman"/>
          <w:sz w:val="28"/>
          <w:szCs w:val="28"/>
        </w:rPr>
        <w:t>ы, считается осуществленной без </w:t>
      </w:r>
      <w:r w:rsidRPr="007675D4">
        <w:rPr>
          <w:rFonts w:ascii="Times New Roman" w:hAnsi="Times New Roman" w:cs="Times New Roman"/>
          <w:sz w:val="28"/>
          <w:szCs w:val="28"/>
        </w:rPr>
        <w:t>использования средств автоматизации (неавтоматизированной), если такие действия с персональными данными, как использование, уточнение, распространение, уничтожение персональны</w:t>
      </w:r>
      <w:r w:rsidR="00015570">
        <w:rPr>
          <w:rFonts w:ascii="Times New Roman" w:hAnsi="Times New Roman" w:cs="Times New Roman"/>
          <w:sz w:val="28"/>
          <w:szCs w:val="28"/>
        </w:rPr>
        <w:t>х данных в отношении каждого из </w:t>
      </w:r>
      <w:r w:rsidRPr="007675D4">
        <w:rPr>
          <w:rFonts w:ascii="Times New Roman" w:hAnsi="Times New Roman" w:cs="Times New Roman"/>
          <w:sz w:val="28"/>
          <w:szCs w:val="28"/>
        </w:rPr>
        <w:t>субъектов персональных данных, осуществляются при непосредственном участии человека.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Недекларированные возможности</w:t>
      </w:r>
      <w:r w:rsidRPr="007675D4">
        <w:rPr>
          <w:rFonts w:ascii="Times New Roman" w:hAnsi="Times New Roman" w:cs="Times New Roman"/>
          <w:sz w:val="28"/>
          <w:szCs w:val="28"/>
        </w:rPr>
        <w:t xml:space="preserve"> – функциональные возможности средств вычислительной техники, не описанные или</w:t>
      </w:r>
      <w:r w:rsidR="00015570">
        <w:rPr>
          <w:rFonts w:ascii="Times New Roman" w:hAnsi="Times New Roman" w:cs="Times New Roman"/>
          <w:sz w:val="28"/>
          <w:szCs w:val="28"/>
        </w:rPr>
        <w:t xml:space="preserve"> не соответствующие описанным в </w:t>
      </w:r>
      <w:r w:rsidRPr="007675D4">
        <w:rPr>
          <w:rFonts w:ascii="Times New Roman" w:hAnsi="Times New Roman" w:cs="Times New Roman"/>
          <w:sz w:val="28"/>
          <w:szCs w:val="28"/>
        </w:rPr>
        <w:t>документации, при использовании которых возможно нарушение конфиденциальности, доступности или целостности обрабатываемой ин</w:t>
      </w:r>
      <w:r w:rsidRPr="007675D4">
        <w:rPr>
          <w:rFonts w:ascii="Times New Roman" w:hAnsi="Times New Roman" w:cs="Times New Roman"/>
          <w:sz w:val="28"/>
          <w:szCs w:val="28"/>
        </w:rPr>
        <w:softHyphen/>
        <w:t>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Несанкционированный доступ (несанкционированные действия)</w:t>
      </w:r>
      <w:r w:rsidRPr="007675D4">
        <w:rPr>
          <w:rFonts w:ascii="Times New Roman" w:hAnsi="Times New Roman" w:cs="Times New Roman"/>
          <w:sz w:val="28"/>
          <w:szCs w:val="28"/>
        </w:rPr>
        <w:t xml:space="preserve"> – дос</w:t>
      </w:r>
      <w:r w:rsidRPr="007675D4">
        <w:rPr>
          <w:rFonts w:ascii="Times New Roman" w:hAnsi="Times New Roman" w:cs="Times New Roman"/>
          <w:sz w:val="28"/>
          <w:szCs w:val="28"/>
        </w:rPr>
        <w:softHyphen/>
        <w:t>туп к информации или действия с информацией, нарушающие правила раз</w:t>
      </w:r>
      <w:r w:rsidRPr="007675D4">
        <w:rPr>
          <w:rFonts w:ascii="Times New Roman" w:hAnsi="Times New Roman" w:cs="Times New Roman"/>
          <w:sz w:val="28"/>
          <w:szCs w:val="28"/>
        </w:rPr>
        <w:softHyphen/>
        <w:t>граничения доступа с использованием штатных средств, предоставляемых информационными системами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Носитель информации</w:t>
      </w:r>
      <w:r w:rsidRPr="007675D4">
        <w:rPr>
          <w:rFonts w:ascii="Times New Roman" w:hAnsi="Times New Roman" w:cs="Times New Roman"/>
          <w:sz w:val="28"/>
          <w:szCs w:val="28"/>
        </w:rPr>
        <w:t xml:space="preserve"> – физическое лицо или материальный объект, в том числе физическое поле, в котором информация находит свое отражение в виде символов, образов, сигналов, технических решений и процессов, коли</w:t>
      </w:r>
      <w:r w:rsidRPr="007675D4">
        <w:rPr>
          <w:rFonts w:ascii="Times New Roman" w:hAnsi="Times New Roman" w:cs="Times New Roman"/>
          <w:sz w:val="28"/>
          <w:szCs w:val="28"/>
        </w:rPr>
        <w:softHyphen/>
        <w:t>чественных характеристик физических величин.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Обезличивание персональных данных</w:t>
      </w:r>
      <w:r w:rsidRPr="007675D4">
        <w:rPr>
          <w:rFonts w:ascii="Times New Roman" w:hAnsi="Times New Roman" w:cs="Times New Roman"/>
          <w:sz w:val="28"/>
          <w:szCs w:val="28"/>
        </w:rPr>
        <w:t xml:space="preserve"> – действия, в результате которых невозможно определить принадлежность персональных данных конкретному субъекту персональных данных.</w:t>
      </w:r>
    </w:p>
    <w:p w:rsidR="00FD0831" w:rsidRPr="007675D4" w:rsidRDefault="00FD0831" w:rsidP="00015570">
      <w:pPr>
        <w:spacing w:after="0" w:line="360" w:lineRule="auto"/>
        <w:ind w:firstLine="709"/>
        <w:jc w:val="both"/>
        <w:rPr>
          <w:rFonts w:ascii="Times New Roman" w:hAnsi="Times New Roman" w:cs="Times New Roman"/>
          <w:b/>
          <w:sz w:val="28"/>
          <w:szCs w:val="28"/>
        </w:rPr>
      </w:pPr>
      <w:r w:rsidRPr="007675D4">
        <w:rPr>
          <w:rFonts w:ascii="Times New Roman" w:hAnsi="Times New Roman" w:cs="Times New Roman"/>
          <w:b/>
          <w:sz w:val="28"/>
          <w:szCs w:val="28"/>
        </w:rPr>
        <w:t>Обработка персональных данных</w:t>
      </w:r>
      <w:r w:rsidRPr="007675D4">
        <w:rPr>
          <w:rFonts w:ascii="Times New Roman" w:hAnsi="Times New Roman" w:cs="Times New Roman"/>
          <w:sz w:val="28"/>
          <w:szCs w:val="28"/>
        </w:rPr>
        <w:t xml:space="preserve"> – действия (операции) с персональ</w:t>
      </w:r>
      <w:r w:rsidRPr="007675D4">
        <w:rPr>
          <w:rFonts w:ascii="Times New Roman" w:hAnsi="Times New Roman" w:cs="Times New Roman"/>
          <w:sz w:val="28"/>
          <w:szCs w:val="28"/>
        </w:rPr>
        <w:softHyphen/>
        <w:t>ными данными, включая сбор, систематизацию, накопление, хранение, уточ</w:t>
      </w:r>
      <w:r w:rsidRPr="007675D4">
        <w:rPr>
          <w:rFonts w:ascii="Times New Roman" w:hAnsi="Times New Roman" w:cs="Times New Roman"/>
          <w:sz w:val="28"/>
          <w:szCs w:val="28"/>
        </w:rPr>
        <w:softHyphen/>
        <w:t>нение (обновление, изменение), использование, распространение (в том чис</w:t>
      </w:r>
      <w:r w:rsidRPr="007675D4">
        <w:rPr>
          <w:rFonts w:ascii="Times New Roman" w:hAnsi="Times New Roman" w:cs="Times New Roman"/>
          <w:sz w:val="28"/>
          <w:szCs w:val="28"/>
        </w:rPr>
        <w:softHyphen/>
        <w:t>ле передачу), обезличивание, блокирование, уничтожение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Общедоступные персональные данные</w:t>
      </w:r>
      <w:r w:rsidRPr="007675D4">
        <w:rPr>
          <w:rFonts w:ascii="Times New Roman" w:hAnsi="Times New Roman" w:cs="Times New Roman"/>
          <w:sz w:val="28"/>
          <w:szCs w:val="28"/>
        </w:rPr>
        <w:t xml:space="preserve"> – персональные данные, доступ неограниченного круга лиц к которым предоставлен с согласия субъекта персональных данных или на которые в соответс</w:t>
      </w:r>
      <w:r w:rsidR="00015570">
        <w:rPr>
          <w:rFonts w:ascii="Times New Roman" w:hAnsi="Times New Roman" w:cs="Times New Roman"/>
          <w:sz w:val="28"/>
          <w:szCs w:val="28"/>
        </w:rPr>
        <w:t>твии с федеральными законами не </w:t>
      </w:r>
      <w:r w:rsidRPr="007675D4">
        <w:rPr>
          <w:rFonts w:ascii="Times New Roman" w:hAnsi="Times New Roman" w:cs="Times New Roman"/>
          <w:sz w:val="28"/>
          <w:szCs w:val="28"/>
        </w:rPr>
        <w:t>распространяется требование соблюдения конфиденциальности.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Оператор (персональных данных)</w:t>
      </w:r>
      <w:r w:rsidRPr="007675D4">
        <w:rPr>
          <w:rFonts w:ascii="Times New Roman" w:hAnsi="Times New Roman" w:cs="Times New Roman"/>
          <w:sz w:val="28"/>
          <w:szCs w:val="28"/>
        </w:rPr>
        <w:t xml:space="preserve">  – государственный орган, муниципальный орган, юридиче</w:t>
      </w:r>
      <w:r w:rsidRPr="007675D4">
        <w:rPr>
          <w:rFonts w:ascii="Times New Roman" w:hAnsi="Times New Roman" w:cs="Times New Roman"/>
          <w:sz w:val="28"/>
          <w:szCs w:val="28"/>
        </w:rPr>
        <w:softHyphen/>
        <w:t>ское или физическое лицо, организующее и (или) осуществляющее обработ</w:t>
      </w:r>
      <w:r w:rsidRPr="007675D4">
        <w:rPr>
          <w:rFonts w:ascii="Times New Roman" w:hAnsi="Times New Roman" w:cs="Times New Roman"/>
          <w:sz w:val="28"/>
          <w:szCs w:val="28"/>
        </w:rPr>
        <w:softHyphen/>
        <w:t>ку персональных данных, а также опре</w:t>
      </w:r>
      <w:r w:rsidR="00015570">
        <w:rPr>
          <w:rFonts w:ascii="Times New Roman" w:hAnsi="Times New Roman" w:cs="Times New Roman"/>
          <w:sz w:val="28"/>
          <w:szCs w:val="28"/>
        </w:rPr>
        <w:t>деляющие цели и содержание обра</w:t>
      </w:r>
      <w:r w:rsidRPr="007675D4">
        <w:rPr>
          <w:rFonts w:ascii="Times New Roman" w:hAnsi="Times New Roman" w:cs="Times New Roman"/>
          <w:sz w:val="28"/>
          <w:szCs w:val="28"/>
        </w:rPr>
        <w:t>ботки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Технические средства информационной системы персональных данных</w:t>
      </w:r>
      <w:r w:rsidRPr="007675D4">
        <w:rPr>
          <w:rFonts w:ascii="Times New Roman" w:hAnsi="Times New Roman" w:cs="Times New Roman"/>
          <w:sz w:val="28"/>
          <w:szCs w:val="28"/>
        </w:rPr>
        <w:t xml:space="preserve"> – средства вычислительной техники, информаци</w:t>
      </w:r>
      <w:r w:rsidR="00015570">
        <w:rPr>
          <w:rFonts w:ascii="Times New Roman" w:hAnsi="Times New Roman" w:cs="Times New Roman"/>
          <w:sz w:val="28"/>
          <w:szCs w:val="28"/>
        </w:rPr>
        <w:t>онно-вычислительные комплексы и </w:t>
      </w:r>
      <w:r w:rsidRPr="007675D4">
        <w:rPr>
          <w:rFonts w:ascii="Times New Roman" w:hAnsi="Times New Roman" w:cs="Times New Roman"/>
          <w:sz w:val="28"/>
          <w:szCs w:val="28"/>
        </w:rPr>
        <w:t>сети, средства и системы передачи, приема и обработки ПДн (средства и системы звукозаписи, звукоусиления, звуковоспроизведения, пе</w:t>
      </w:r>
      <w:r w:rsidRPr="007675D4">
        <w:rPr>
          <w:rFonts w:ascii="Times New Roman" w:hAnsi="Times New Roman" w:cs="Times New Roman"/>
          <w:sz w:val="28"/>
          <w:szCs w:val="28"/>
        </w:rPr>
        <w:softHyphen/>
        <w:t>реговорные и телевизионные устройства, средства изготовления, тиражиро</w:t>
      </w:r>
      <w:r w:rsidRPr="007675D4">
        <w:rPr>
          <w:rFonts w:ascii="Times New Roman" w:hAnsi="Times New Roman" w:cs="Times New Roman"/>
          <w:sz w:val="28"/>
          <w:szCs w:val="28"/>
        </w:rPr>
        <w:softHyphen/>
        <w:t>вания документов и другие технические средства обработки речевой, графи</w:t>
      </w:r>
      <w:r w:rsidRPr="007675D4">
        <w:rPr>
          <w:rFonts w:ascii="Times New Roman" w:hAnsi="Times New Roman" w:cs="Times New Roman"/>
          <w:sz w:val="28"/>
          <w:szCs w:val="28"/>
        </w:rPr>
        <w:softHyphen/>
        <w:t>ческой, видео- и буквенно-цифровой информации), программные средства (операционные системы, системы управления базами данных и т.п.), средства з</w:t>
      </w:r>
      <w:r w:rsidR="00015570">
        <w:rPr>
          <w:rFonts w:ascii="Times New Roman" w:hAnsi="Times New Roman" w:cs="Times New Roman"/>
          <w:sz w:val="28"/>
          <w:szCs w:val="28"/>
        </w:rPr>
        <w:t>ащиты информации, применяемые в </w:t>
      </w:r>
      <w:r w:rsidRPr="007675D4">
        <w:rPr>
          <w:rFonts w:ascii="Times New Roman" w:hAnsi="Times New Roman" w:cs="Times New Roman"/>
          <w:sz w:val="28"/>
          <w:szCs w:val="28"/>
        </w:rPr>
        <w:t>информационных системах.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Перехват (информации)</w:t>
      </w:r>
      <w:r w:rsidRPr="007675D4">
        <w:rPr>
          <w:rFonts w:ascii="Times New Roman" w:hAnsi="Times New Roman" w:cs="Times New Roman"/>
          <w:sz w:val="28"/>
          <w:szCs w:val="28"/>
        </w:rPr>
        <w:t xml:space="preserve"> – неправом</w:t>
      </w:r>
      <w:r w:rsidR="00015570">
        <w:rPr>
          <w:rFonts w:ascii="Times New Roman" w:hAnsi="Times New Roman" w:cs="Times New Roman"/>
          <w:sz w:val="28"/>
          <w:szCs w:val="28"/>
        </w:rPr>
        <w:t>ерное получение информации с ис</w:t>
      </w:r>
      <w:r w:rsidRPr="007675D4">
        <w:rPr>
          <w:rFonts w:ascii="Times New Roman" w:hAnsi="Times New Roman" w:cs="Times New Roman"/>
          <w:sz w:val="28"/>
          <w:szCs w:val="28"/>
        </w:rPr>
        <w:t>пользованием технического средства, осуще</w:t>
      </w:r>
      <w:r w:rsidR="00015570">
        <w:rPr>
          <w:rFonts w:ascii="Times New Roman" w:hAnsi="Times New Roman" w:cs="Times New Roman"/>
          <w:sz w:val="28"/>
          <w:szCs w:val="28"/>
        </w:rPr>
        <w:t>ствляющего обнаружение, прием и </w:t>
      </w:r>
      <w:r w:rsidRPr="007675D4">
        <w:rPr>
          <w:rFonts w:ascii="Times New Roman" w:hAnsi="Times New Roman" w:cs="Times New Roman"/>
          <w:sz w:val="28"/>
          <w:szCs w:val="28"/>
        </w:rPr>
        <w:t>обработку информативных сигналов.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Персональные данные</w:t>
      </w:r>
      <w:r w:rsidRPr="007675D4">
        <w:rPr>
          <w:rFonts w:ascii="Times New Roman" w:hAnsi="Times New Roman" w:cs="Times New Roman"/>
          <w:sz w:val="28"/>
          <w:szCs w:val="28"/>
        </w:rPr>
        <w:t xml:space="preserve"> – любая информация, относящаяся к определен</w:t>
      </w:r>
      <w:r w:rsidRPr="007675D4">
        <w:rPr>
          <w:rFonts w:ascii="Times New Roman" w:hAnsi="Times New Roman" w:cs="Times New Roman"/>
          <w:sz w:val="28"/>
          <w:szCs w:val="28"/>
        </w:rPr>
        <w:softHyphen/>
        <w:t>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w:t>
      </w:r>
      <w:r w:rsidRPr="007675D4">
        <w:rPr>
          <w:rFonts w:ascii="Times New Roman" w:hAnsi="Times New Roman" w:cs="Times New Roman"/>
          <w:sz w:val="28"/>
          <w:szCs w:val="28"/>
        </w:rPr>
        <w:softHyphen/>
        <w:t>венное положение, образование, профессия, доходы, другая информация.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Побочные электромагнитные излучения и наводки</w:t>
      </w:r>
      <w:r w:rsidRPr="007675D4">
        <w:rPr>
          <w:rFonts w:ascii="Times New Roman" w:hAnsi="Times New Roman" w:cs="Times New Roman"/>
          <w:sz w:val="28"/>
          <w:szCs w:val="28"/>
        </w:rPr>
        <w:t xml:space="preserve"> – электромагнитные излучения технических средств обработки защищаемой информации, возни</w:t>
      </w:r>
      <w:r w:rsidRPr="007675D4">
        <w:rPr>
          <w:rFonts w:ascii="Times New Roman" w:hAnsi="Times New Roman" w:cs="Times New Roman"/>
          <w:sz w:val="28"/>
          <w:szCs w:val="28"/>
        </w:rPr>
        <w:softHyphen/>
        <w:t>кающие как побочное явление и вызванные электрическими сигналами, дей</w:t>
      </w:r>
      <w:r w:rsidRPr="007675D4">
        <w:rPr>
          <w:rFonts w:ascii="Times New Roman" w:hAnsi="Times New Roman" w:cs="Times New Roman"/>
          <w:sz w:val="28"/>
          <w:szCs w:val="28"/>
        </w:rPr>
        <w:softHyphen/>
        <w:t>ствующими в их электрических и магнитных цепях, а также электромагнит</w:t>
      </w:r>
      <w:r w:rsidRPr="007675D4">
        <w:rPr>
          <w:rFonts w:ascii="Times New Roman" w:hAnsi="Times New Roman" w:cs="Times New Roman"/>
          <w:sz w:val="28"/>
          <w:szCs w:val="28"/>
        </w:rPr>
        <w:softHyphen/>
        <w:t>ные наводки этих сигналов на токопроводящие линии, конструкции и цепи питания.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Политика «чистого стола»</w:t>
      </w:r>
      <w:r w:rsidRPr="007675D4">
        <w:rPr>
          <w:rFonts w:ascii="Times New Roman" w:hAnsi="Times New Roman" w:cs="Times New Roman"/>
          <w:sz w:val="28"/>
          <w:szCs w:val="28"/>
        </w:rPr>
        <w:t xml:space="preserve"> – комплекс организационных мероприятий, контролирующих отсутствие записывания на бумажные носители ключей и атрибутов доступа (паролей) и хранения их вблизи объектов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Пользователь информационной системы персональных данных</w:t>
      </w:r>
      <w:r w:rsidRPr="007675D4">
        <w:rPr>
          <w:rFonts w:ascii="Times New Roman" w:hAnsi="Times New Roman" w:cs="Times New Roman"/>
          <w:sz w:val="28"/>
          <w:szCs w:val="28"/>
        </w:rPr>
        <w:t xml:space="preserve"> – лицо, участвующее в функционировании информационной системы персональных данных или использующее результаты ее функционирования.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Правила разграничения доступа</w:t>
      </w:r>
      <w:r w:rsidRPr="007675D4">
        <w:rPr>
          <w:rFonts w:ascii="Times New Roman" w:hAnsi="Times New Roman" w:cs="Times New Roman"/>
          <w:sz w:val="28"/>
          <w:szCs w:val="28"/>
        </w:rPr>
        <w:t xml:space="preserve"> – совокупность правил, регламенти</w:t>
      </w:r>
      <w:r w:rsidRPr="007675D4">
        <w:rPr>
          <w:rFonts w:ascii="Times New Roman" w:hAnsi="Times New Roman" w:cs="Times New Roman"/>
          <w:sz w:val="28"/>
          <w:szCs w:val="28"/>
        </w:rPr>
        <w:softHyphen/>
        <w:t>рующих права доступа субъектов доступа к объектам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Программная закладка</w:t>
      </w:r>
      <w:r w:rsidRPr="007675D4">
        <w:rPr>
          <w:rFonts w:ascii="Times New Roman" w:hAnsi="Times New Roman" w:cs="Times New Roman"/>
          <w:sz w:val="28"/>
          <w:szCs w:val="28"/>
        </w:rPr>
        <w:t xml:space="preserve"> – код программы, преднамеренно внесенный в программу с целью осуществить утечку, изменить, блокировать, уничтожить информацию или уничтожить и модифицировать программное обеспечение информационной системы персональных данных и (или) блокировать аппа</w:t>
      </w:r>
      <w:r w:rsidRPr="007675D4">
        <w:rPr>
          <w:rFonts w:ascii="Times New Roman" w:hAnsi="Times New Roman" w:cs="Times New Roman"/>
          <w:sz w:val="28"/>
          <w:szCs w:val="28"/>
        </w:rPr>
        <w:softHyphen/>
        <w:t>ратные средства.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Программное (программно-математическое) воздействие</w:t>
      </w:r>
      <w:r w:rsidR="00015570">
        <w:rPr>
          <w:rFonts w:ascii="Times New Roman" w:hAnsi="Times New Roman" w:cs="Times New Roman"/>
          <w:sz w:val="28"/>
          <w:szCs w:val="28"/>
        </w:rPr>
        <w:t xml:space="preserve"> – несанкцио</w:t>
      </w:r>
      <w:r w:rsidRPr="007675D4">
        <w:rPr>
          <w:rFonts w:ascii="Times New Roman" w:hAnsi="Times New Roman" w:cs="Times New Roman"/>
          <w:sz w:val="28"/>
          <w:szCs w:val="28"/>
        </w:rPr>
        <w:t>нированное воздействие на ресурсы автоматизированной информационной системы, осуществляемое с использованием вредоносных программ.</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Раскрытие персональных данных</w:t>
      </w:r>
      <w:r w:rsidRPr="007675D4">
        <w:rPr>
          <w:rFonts w:ascii="Times New Roman" w:hAnsi="Times New Roman" w:cs="Times New Roman"/>
          <w:sz w:val="28"/>
          <w:szCs w:val="28"/>
        </w:rPr>
        <w:t xml:space="preserve"> – умышленное или случайное нарушение конфиденциальности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Распространение персональных данных</w:t>
      </w:r>
      <w:r w:rsidRPr="007675D4">
        <w:rPr>
          <w:rFonts w:ascii="Times New Roman" w:hAnsi="Times New Roman" w:cs="Times New Roman"/>
          <w:sz w:val="28"/>
          <w:szCs w:val="28"/>
        </w:rPr>
        <w:t xml:space="preserve"> – действия, направленные на передачу персональных данных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информационно-телекоммуникационных сетях или предоставление доступа к персональным данным каким-либо иным способом.</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Ресурс информационной системы</w:t>
      </w:r>
      <w:r w:rsidRPr="007675D4">
        <w:rPr>
          <w:rFonts w:ascii="Times New Roman" w:hAnsi="Times New Roman" w:cs="Times New Roman"/>
          <w:sz w:val="28"/>
          <w:szCs w:val="28"/>
        </w:rPr>
        <w:t xml:space="preserve"> – именованный элемент системного, прикладного или аппаратного обеспечения функционирования информационной системы.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Специальные категории персональных данных</w:t>
      </w:r>
      <w:r w:rsidRPr="007675D4">
        <w:rPr>
          <w:rFonts w:ascii="Times New Roman" w:hAnsi="Times New Roman" w:cs="Times New Roman"/>
          <w:sz w:val="28"/>
          <w:szCs w:val="28"/>
        </w:rPr>
        <w:t xml:space="preserve"> – персональные данные, касающиеся расовой, национальной принадлежности, политических взглядов, религиозных или философских убеждений, состояния здоровья и интимной жизни субъекта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Средства вычислительной техники</w:t>
      </w:r>
      <w:r w:rsidRPr="007675D4">
        <w:rPr>
          <w:rFonts w:ascii="Times New Roman" w:hAnsi="Times New Roman" w:cs="Times New Roman"/>
          <w:sz w:val="28"/>
          <w:szCs w:val="28"/>
        </w:rPr>
        <w:t xml:space="preserve"> –</w:t>
      </w:r>
      <w:r w:rsidR="00015570">
        <w:rPr>
          <w:rFonts w:ascii="Times New Roman" w:hAnsi="Times New Roman" w:cs="Times New Roman"/>
          <w:sz w:val="28"/>
          <w:szCs w:val="28"/>
        </w:rPr>
        <w:t xml:space="preserve"> совокупность программных и тех</w:t>
      </w:r>
      <w:r w:rsidRPr="007675D4">
        <w:rPr>
          <w:rFonts w:ascii="Times New Roman" w:hAnsi="Times New Roman" w:cs="Times New Roman"/>
          <w:sz w:val="28"/>
          <w:szCs w:val="28"/>
        </w:rPr>
        <w:t>нических элементов систем обработки данных, способных функционировать самостоятельно или в составе других систем.</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Субъект доступа (субъект) –</w:t>
      </w:r>
      <w:r w:rsidRPr="007675D4">
        <w:rPr>
          <w:rFonts w:ascii="Times New Roman" w:hAnsi="Times New Roman" w:cs="Times New Roman"/>
          <w:sz w:val="28"/>
          <w:szCs w:val="28"/>
        </w:rPr>
        <w:t xml:space="preserve"> лицо или</w:t>
      </w:r>
      <w:r w:rsidR="00015570">
        <w:rPr>
          <w:rFonts w:ascii="Times New Roman" w:hAnsi="Times New Roman" w:cs="Times New Roman"/>
          <w:sz w:val="28"/>
          <w:szCs w:val="28"/>
        </w:rPr>
        <w:t xml:space="preserve"> процесс, действия которого рег</w:t>
      </w:r>
      <w:r w:rsidRPr="007675D4">
        <w:rPr>
          <w:rFonts w:ascii="Times New Roman" w:hAnsi="Times New Roman" w:cs="Times New Roman"/>
          <w:sz w:val="28"/>
          <w:szCs w:val="28"/>
        </w:rPr>
        <w:t>ламентируются правилами разграничения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Технический канал утечки информации</w:t>
      </w:r>
      <w:r w:rsidR="00015570">
        <w:rPr>
          <w:rFonts w:ascii="Times New Roman" w:hAnsi="Times New Roman" w:cs="Times New Roman"/>
          <w:sz w:val="28"/>
          <w:szCs w:val="28"/>
        </w:rPr>
        <w:t xml:space="preserve"> – совокупность носителя ин</w:t>
      </w:r>
      <w:r w:rsidRPr="007675D4">
        <w:rPr>
          <w:rFonts w:ascii="Times New Roman" w:hAnsi="Times New Roman" w:cs="Times New Roman"/>
          <w:sz w:val="28"/>
          <w:szCs w:val="28"/>
        </w:rPr>
        <w:t>формации (средства обработки), физической среды р</w:t>
      </w:r>
      <w:r w:rsidR="00015570">
        <w:rPr>
          <w:rFonts w:ascii="Times New Roman" w:hAnsi="Times New Roman" w:cs="Times New Roman"/>
          <w:sz w:val="28"/>
          <w:szCs w:val="28"/>
        </w:rPr>
        <w:t>аспространения инфор</w:t>
      </w:r>
      <w:r w:rsidRPr="007675D4">
        <w:rPr>
          <w:rFonts w:ascii="Times New Roman" w:hAnsi="Times New Roman" w:cs="Times New Roman"/>
          <w:sz w:val="28"/>
          <w:szCs w:val="28"/>
        </w:rPr>
        <w:t>мативного сигнала и средств, которыми добывается защищаемая информа</w:t>
      </w:r>
      <w:r w:rsidRPr="007675D4">
        <w:rPr>
          <w:rFonts w:ascii="Times New Roman" w:hAnsi="Times New Roman" w:cs="Times New Roman"/>
          <w:sz w:val="28"/>
          <w:szCs w:val="28"/>
        </w:rPr>
        <w:softHyphen/>
        <w:t>ция.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Трансграничная передача персональных данных</w:t>
      </w:r>
      <w:r w:rsidRPr="007675D4">
        <w:rPr>
          <w:rFonts w:ascii="Times New Roman" w:hAnsi="Times New Roman" w:cs="Times New Roman"/>
          <w:sz w:val="28"/>
          <w:szCs w:val="28"/>
        </w:rPr>
        <w:t xml:space="preserve"> – передача персональных данных оператором через Государственную границу Российской Федерации органу власти иностранного государства, физическому или юридическому лицу иностранного государства.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Угрозы безопасности персональных данных</w:t>
      </w:r>
      <w:r w:rsidRPr="007675D4">
        <w:rPr>
          <w:rFonts w:ascii="Times New Roman" w:hAnsi="Times New Roman" w:cs="Times New Roman"/>
          <w:sz w:val="28"/>
          <w:szCs w:val="28"/>
        </w:rPr>
        <w:t xml:space="preserve"> – совокупность условий и факторов, создающих опасность несанкционированного, в том числе случай</w:t>
      </w:r>
      <w:r w:rsidRPr="007675D4">
        <w:rPr>
          <w:rFonts w:ascii="Times New Roman" w:hAnsi="Times New Roman" w:cs="Times New Roman"/>
          <w:sz w:val="28"/>
          <w:szCs w:val="28"/>
        </w:rPr>
        <w:softHyphen/>
        <w:t>ного, доступа к персональным данным, результатом которого может стать уничтожение, изменение, блокирование, копирование, распространение пер</w:t>
      </w:r>
      <w:r w:rsidRPr="007675D4">
        <w:rPr>
          <w:rFonts w:ascii="Times New Roman" w:hAnsi="Times New Roman" w:cs="Times New Roman"/>
          <w:sz w:val="28"/>
          <w:szCs w:val="28"/>
        </w:rPr>
        <w:softHyphen/>
        <w:t>сональных данных, а также иных несанкционированных действий при их обработке в информационной системе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Уничтожение персональных данных</w:t>
      </w:r>
      <w:r w:rsidRPr="007675D4">
        <w:rPr>
          <w:rFonts w:ascii="Times New Roman" w:hAnsi="Times New Roman" w:cs="Times New Roman"/>
          <w:sz w:val="28"/>
          <w:szCs w:val="28"/>
        </w:rPr>
        <w:t xml:space="preserve"> – действия, в результате которых невозможно восстановить содержание персональных данных в информаци</w:t>
      </w:r>
      <w:r w:rsidRPr="007675D4">
        <w:rPr>
          <w:rFonts w:ascii="Times New Roman" w:hAnsi="Times New Roman" w:cs="Times New Roman"/>
          <w:sz w:val="28"/>
          <w:szCs w:val="28"/>
        </w:rPr>
        <w:softHyphen/>
        <w:t>онной системе персональных данных или в результате которых уничтожают</w:t>
      </w:r>
      <w:r w:rsidRPr="007675D4">
        <w:rPr>
          <w:rFonts w:ascii="Times New Roman" w:hAnsi="Times New Roman" w:cs="Times New Roman"/>
          <w:sz w:val="28"/>
          <w:szCs w:val="28"/>
        </w:rPr>
        <w:softHyphen/>
        <w:t>ся материальные носители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Утечка (защищаемой) информации по техническим каналам</w:t>
      </w:r>
      <w:r w:rsidR="00015570">
        <w:rPr>
          <w:rFonts w:ascii="Times New Roman" w:hAnsi="Times New Roman" w:cs="Times New Roman"/>
          <w:sz w:val="28"/>
          <w:szCs w:val="28"/>
        </w:rPr>
        <w:t xml:space="preserve"> – некон</w:t>
      </w:r>
      <w:r w:rsidRPr="007675D4">
        <w:rPr>
          <w:rFonts w:ascii="Times New Roman" w:hAnsi="Times New Roman" w:cs="Times New Roman"/>
          <w:sz w:val="28"/>
          <w:szCs w:val="28"/>
        </w:rPr>
        <w:t>тролируемое распространение информации от носителя защищаемой инфор</w:t>
      </w:r>
      <w:r w:rsidRPr="007675D4">
        <w:rPr>
          <w:rFonts w:ascii="Times New Roman" w:hAnsi="Times New Roman" w:cs="Times New Roman"/>
          <w:sz w:val="28"/>
          <w:szCs w:val="28"/>
        </w:rPr>
        <w:softHyphen/>
        <w:t>мации через физическую среду до технического средства, осуществляющего перехват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Уязвимость –</w:t>
      </w:r>
      <w:r w:rsidRPr="007675D4">
        <w:rPr>
          <w:rFonts w:ascii="Times New Roman" w:hAnsi="Times New Roman" w:cs="Times New Roman"/>
          <w:sz w:val="28"/>
          <w:szCs w:val="28"/>
        </w:rPr>
        <w:t xml:space="preserve"> слабость в средствах защиты, которую можно использо</w:t>
      </w:r>
      <w:r w:rsidRPr="007675D4">
        <w:rPr>
          <w:rFonts w:ascii="Times New Roman" w:hAnsi="Times New Roman" w:cs="Times New Roman"/>
          <w:sz w:val="28"/>
          <w:szCs w:val="28"/>
        </w:rPr>
        <w:softHyphen/>
        <w:t>вать для нарушения системы или содержащейся в ней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Целостность информации</w:t>
      </w:r>
      <w:r w:rsidRPr="007675D4">
        <w:rPr>
          <w:rFonts w:ascii="Times New Roman" w:hAnsi="Times New Roman" w:cs="Times New Roman"/>
          <w:sz w:val="28"/>
          <w:szCs w:val="28"/>
        </w:rPr>
        <w:t xml:space="preserve"> – способность средства вычислительной тех</w:t>
      </w:r>
      <w:r w:rsidRPr="007675D4">
        <w:rPr>
          <w:rFonts w:ascii="Times New Roman" w:hAnsi="Times New Roman" w:cs="Times New Roman"/>
          <w:sz w:val="28"/>
          <w:szCs w:val="28"/>
        </w:rPr>
        <w:softHyphen/>
        <w:t>ники или автоматизированной системы обеспечи</w:t>
      </w:r>
      <w:r w:rsidR="00015570">
        <w:rPr>
          <w:rFonts w:ascii="Times New Roman" w:hAnsi="Times New Roman" w:cs="Times New Roman"/>
          <w:sz w:val="28"/>
          <w:szCs w:val="28"/>
        </w:rPr>
        <w:t>вать неизменность инфор</w:t>
      </w:r>
      <w:r w:rsidR="00015570">
        <w:rPr>
          <w:rFonts w:ascii="Times New Roman" w:hAnsi="Times New Roman" w:cs="Times New Roman"/>
          <w:sz w:val="28"/>
          <w:szCs w:val="28"/>
        </w:rPr>
        <w:softHyphen/>
        <w:t>мации в </w:t>
      </w:r>
      <w:r w:rsidRPr="007675D4">
        <w:rPr>
          <w:rFonts w:ascii="Times New Roman" w:hAnsi="Times New Roman" w:cs="Times New Roman"/>
          <w:sz w:val="28"/>
          <w:szCs w:val="28"/>
        </w:rPr>
        <w:t>условиях случайного и/или преднамеренного искажения (разруше</w:t>
      </w:r>
      <w:r w:rsidRPr="007675D4">
        <w:rPr>
          <w:rFonts w:ascii="Times New Roman" w:hAnsi="Times New Roman" w:cs="Times New Roman"/>
          <w:sz w:val="28"/>
          <w:szCs w:val="28"/>
        </w:rPr>
        <w:softHyphen/>
        <w:t>ния).</w:t>
      </w:r>
    </w:p>
    <w:p w:rsidR="00FD0831" w:rsidRPr="007675D4" w:rsidRDefault="00FD0831" w:rsidP="00015570">
      <w:pPr>
        <w:spacing w:after="0" w:line="360" w:lineRule="auto"/>
        <w:ind w:firstLine="709"/>
        <w:jc w:val="both"/>
        <w:rPr>
          <w:rFonts w:ascii="Times New Roman" w:hAnsi="Times New Roman" w:cs="Times New Roman"/>
          <w:b/>
          <w:bCs/>
          <w:sz w:val="28"/>
          <w:szCs w:val="28"/>
        </w:rPr>
      </w:pPr>
      <w:bookmarkStart w:id="0" w:name="_Toc337818245"/>
      <w:bookmarkStart w:id="1" w:name="_Toc337818281"/>
      <w:bookmarkStart w:id="2" w:name="_Toc338073920"/>
    </w:p>
    <w:p w:rsidR="00FD0831" w:rsidRPr="007675D4" w:rsidRDefault="00FD0831" w:rsidP="00015570">
      <w:pPr>
        <w:spacing w:after="0" w:line="360" w:lineRule="auto"/>
        <w:ind w:firstLine="709"/>
        <w:jc w:val="both"/>
        <w:rPr>
          <w:rFonts w:ascii="Times New Roman" w:hAnsi="Times New Roman" w:cs="Times New Roman"/>
          <w:b/>
          <w:bCs/>
          <w:sz w:val="28"/>
          <w:szCs w:val="28"/>
        </w:rPr>
      </w:pPr>
    </w:p>
    <w:p w:rsidR="00FD0831" w:rsidRPr="007675D4" w:rsidRDefault="00FD0831" w:rsidP="00015570">
      <w:pPr>
        <w:spacing w:after="0" w:line="360" w:lineRule="auto"/>
        <w:ind w:firstLine="709"/>
        <w:jc w:val="center"/>
        <w:rPr>
          <w:rFonts w:ascii="Times New Roman" w:hAnsi="Times New Roman" w:cs="Times New Roman"/>
          <w:b/>
          <w:bCs/>
          <w:sz w:val="28"/>
          <w:szCs w:val="28"/>
        </w:rPr>
      </w:pPr>
      <w:r w:rsidRPr="007675D4">
        <w:rPr>
          <w:rFonts w:ascii="Times New Roman" w:hAnsi="Times New Roman" w:cs="Times New Roman"/>
          <w:b/>
          <w:bCs/>
          <w:sz w:val="28"/>
          <w:szCs w:val="28"/>
        </w:rPr>
        <w:t>Обозначения и сокращения</w:t>
      </w:r>
      <w:bookmarkEnd w:id="0"/>
      <w:bookmarkEnd w:id="1"/>
      <w:bookmarkEnd w:id="2"/>
    </w:p>
    <w:p w:rsidR="00FD0831" w:rsidRPr="007675D4" w:rsidRDefault="00FD0831" w:rsidP="00015570">
      <w:pPr>
        <w:spacing w:after="0" w:line="360" w:lineRule="auto"/>
        <w:rPr>
          <w:rFonts w:ascii="Times New Roman" w:hAnsi="Times New Roman" w:cs="Times New Roman"/>
          <w:b/>
          <w:bCs/>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АВС </w:t>
      </w:r>
      <w:r w:rsidRPr="007675D4">
        <w:rPr>
          <w:rFonts w:ascii="Times New Roman" w:hAnsi="Times New Roman" w:cs="Times New Roman"/>
          <w:sz w:val="28"/>
          <w:szCs w:val="28"/>
        </w:rPr>
        <w:tab/>
        <w:t>– антивирусные средства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АРМ – автоматизированное рабочее место</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ВТСС – вспомогательные технические средства и системы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ИСПДн – информационная система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КЗ – контролируемая зона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ЛВС – локальная вычислительная сеть</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МЭ – межсетевой экран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НСД – несанкционированный доступ</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ОС – операционная система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ПДн – персональные данные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ПМВ – программно-математическое воздействие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ПО – программное обеспечение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ПЭМИН – побочные электромагнитные излучения и наводки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САЗ </w:t>
      </w:r>
      <w:r w:rsidRPr="007675D4">
        <w:rPr>
          <w:rFonts w:ascii="Times New Roman" w:hAnsi="Times New Roman" w:cs="Times New Roman"/>
          <w:sz w:val="28"/>
          <w:szCs w:val="28"/>
        </w:rPr>
        <w:tab/>
        <w:t>– система анализа защищенности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СЗИ </w:t>
      </w:r>
      <w:r w:rsidRPr="007675D4">
        <w:rPr>
          <w:rFonts w:ascii="Times New Roman" w:hAnsi="Times New Roman" w:cs="Times New Roman"/>
          <w:sz w:val="28"/>
          <w:szCs w:val="28"/>
        </w:rPr>
        <w:tab/>
        <w:t>– средства защиты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СЗПДн – система (подсистема) защиты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СОВ </w:t>
      </w:r>
      <w:r w:rsidRPr="007675D4">
        <w:rPr>
          <w:rFonts w:ascii="Times New Roman" w:hAnsi="Times New Roman" w:cs="Times New Roman"/>
          <w:sz w:val="28"/>
          <w:szCs w:val="28"/>
        </w:rPr>
        <w:tab/>
        <w:t>– система обнаружения вторжений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ТКУ И – технические каналы утечки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УБПДн – угрозы безопасности персональных данных</w:t>
      </w:r>
    </w:p>
    <w:p w:rsidR="00FD0831" w:rsidRPr="007675D4" w:rsidRDefault="00FD0831" w:rsidP="00015570">
      <w:pPr>
        <w:spacing w:line="360" w:lineRule="auto"/>
        <w:ind w:firstLine="709"/>
        <w:rPr>
          <w:rFonts w:ascii="Times New Roman" w:hAnsi="Times New Roman" w:cs="Times New Roman"/>
          <w:sz w:val="28"/>
          <w:szCs w:val="28"/>
        </w:rPr>
      </w:pPr>
      <w:r w:rsidRPr="007675D4">
        <w:rPr>
          <w:rFonts w:ascii="Times New Roman" w:hAnsi="Times New Roman" w:cs="Times New Roman"/>
          <w:sz w:val="28"/>
          <w:szCs w:val="28"/>
        </w:rPr>
        <w:br w:type="page"/>
      </w:r>
    </w:p>
    <w:p w:rsidR="00FD0831" w:rsidRPr="007675D4" w:rsidRDefault="00FD0831" w:rsidP="00015570">
      <w:pPr>
        <w:spacing w:after="0" w:line="360" w:lineRule="auto"/>
        <w:ind w:firstLine="709"/>
        <w:jc w:val="center"/>
        <w:rPr>
          <w:rFonts w:ascii="Times New Roman" w:hAnsi="Times New Roman" w:cs="Times New Roman"/>
          <w:b/>
          <w:bCs/>
          <w:sz w:val="28"/>
          <w:szCs w:val="28"/>
        </w:rPr>
      </w:pPr>
      <w:r w:rsidRPr="007675D4">
        <w:rPr>
          <w:rFonts w:ascii="Times New Roman" w:hAnsi="Times New Roman" w:cs="Times New Roman"/>
          <w:b/>
          <w:bCs/>
          <w:sz w:val="28"/>
          <w:szCs w:val="28"/>
        </w:rPr>
        <w:t>Введение</w:t>
      </w:r>
    </w:p>
    <w:p w:rsidR="00FD0831" w:rsidRPr="007675D4" w:rsidRDefault="00FD0831" w:rsidP="00015570">
      <w:pPr>
        <w:spacing w:after="0" w:line="360" w:lineRule="auto"/>
        <w:ind w:firstLine="709"/>
        <w:jc w:val="center"/>
        <w:rPr>
          <w:rFonts w:ascii="Times New Roman" w:hAnsi="Times New Roman" w:cs="Times New Roman"/>
          <w:b/>
          <w:bCs/>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Модель угроз безопасности персональных данных (далее – Модель) при их обработке в ИСПДн </w:t>
      </w:r>
      <w:r>
        <w:rPr>
          <w:rFonts w:ascii="Times New Roman" w:hAnsi="Times New Roman" w:cs="Times New Roman"/>
          <w:sz w:val="28"/>
          <w:szCs w:val="28"/>
        </w:rPr>
        <w:t>МОУ СОШ №8</w:t>
      </w:r>
      <w:r w:rsidRPr="007675D4">
        <w:rPr>
          <w:rFonts w:ascii="Times New Roman" w:hAnsi="Times New Roman" w:cs="Times New Roman"/>
          <w:sz w:val="28"/>
          <w:szCs w:val="28"/>
        </w:rPr>
        <w:t xml:space="preserve">  строится на основании следующих документов:</w:t>
      </w:r>
    </w:p>
    <w:p w:rsidR="00FD0831" w:rsidRPr="00080504" w:rsidRDefault="00FD0831" w:rsidP="00080504">
      <w:pPr>
        <w:pStyle w:val="a8"/>
        <w:numPr>
          <w:ilvl w:val="0"/>
          <w:numId w:val="20"/>
        </w:numPr>
        <w:spacing w:after="0" w:line="360" w:lineRule="auto"/>
        <w:ind w:left="0" w:firstLine="709"/>
        <w:jc w:val="both"/>
        <w:rPr>
          <w:rFonts w:ascii="Times New Roman" w:hAnsi="Times New Roman" w:cs="Times New Roman"/>
          <w:sz w:val="28"/>
          <w:szCs w:val="28"/>
        </w:rPr>
      </w:pPr>
      <w:r w:rsidRPr="00080504">
        <w:rPr>
          <w:rFonts w:ascii="Times New Roman" w:hAnsi="Times New Roman" w:cs="Times New Roman"/>
          <w:sz w:val="28"/>
          <w:szCs w:val="28"/>
        </w:rPr>
        <w:t>Ф</w:t>
      </w:r>
      <w:r w:rsidR="00080504" w:rsidRPr="00080504">
        <w:rPr>
          <w:rFonts w:ascii="Times New Roman" w:hAnsi="Times New Roman" w:cs="Times New Roman"/>
          <w:sz w:val="28"/>
          <w:szCs w:val="28"/>
        </w:rPr>
        <w:t>едеральный закон от 27.07.2006 № 149-ФЗ «</w:t>
      </w:r>
      <w:r w:rsidRPr="00080504">
        <w:rPr>
          <w:rFonts w:ascii="Times New Roman" w:hAnsi="Times New Roman" w:cs="Times New Roman"/>
          <w:sz w:val="28"/>
          <w:szCs w:val="28"/>
        </w:rPr>
        <w:t>Об информации, информационных те</w:t>
      </w:r>
      <w:r w:rsidR="00080504" w:rsidRPr="00080504">
        <w:rPr>
          <w:rFonts w:ascii="Times New Roman" w:hAnsi="Times New Roman" w:cs="Times New Roman"/>
          <w:sz w:val="28"/>
          <w:szCs w:val="28"/>
        </w:rPr>
        <w:t>хнологиях и о защите информации»</w:t>
      </w:r>
      <w:r w:rsidRPr="00080504">
        <w:rPr>
          <w:rFonts w:ascii="Times New Roman" w:hAnsi="Times New Roman" w:cs="Times New Roman"/>
          <w:sz w:val="28"/>
          <w:szCs w:val="28"/>
        </w:rPr>
        <w:t>;</w:t>
      </w:r>
    </w:p>
    <w:p w:rsidR="00FD0831" w:rsidRPr="007675D4" w:rsidRDefault="00FD0831" w:rsidP="00080504">
      <w:pPr>
        <w:pStyle w:val="a8"/>
        <w:numPr>
          <w:ilvl w:val="0"/>
          <w:numId w:val="20"/>
        </w:numPr>
        <w:spacing w:after="0" w:line="360" w:lineRule="auto"/>
        <w:ind w:left="0" w:firstLine="709"/>
        <w:jc w:val="both"/>
        <w:rPr>
          <w:rFonts w:ascii="Times New Roman" w:hAnsi="Times New Roman" w:cs="Times New Roman"/>
          <w:sz w:val="28"/>
          <w:szCs w:val="28"/>
        </w:rPr>
      </w:pPr>
      <w:r w:rsidRPr="007675D4">
        <w:rPr>
          <w:rFonts w:ascii="Times New Roman" w:hAnsi="Times New Roman" w:cs="Times New Roman"/>
          <w:sz w:val="28"/>
          <w:szCs w:val="28"/>
        </w:rPr>
        <w:t>Ф</w:t>
      </w:r>
      <w:r w:rsidR="00080504">
        <w:rPr>
          <w:rFonts w:ascii="Times New Roman" w:hAnsi="Times New Roman" w:cs="Times New Roman"/>
          <w:sz w:val="28"/>
          <w:szCs w:val="28"/>
        </w:rPr>
        <w:t>едеральный закон от 27.07.2006 № 152-ФЗ «О персональных данных»</w:t>
      </w:r>
      <w:r w:rsidRPr="007675D4">
        <w:rPr>
          <w:rFonts w:ascii="Times New Roman" w:hAnsi="Times New Roman" w:cs="Times New Roman"/>
          <w:sz w:val="28"/>
          <w:szCs w:val="28"/>
        </w:rPr>
        <w:t>;</w:t>
      </w:r>
    </w:p>
    <w:p w:rsidR="00FD0831" w:rsidRPr="007675D4" w:rsidRDefault="00FD0831" w:rsidP="00080504">
      <w:pPr>
        <w:pStyle w:val="a8"/>
        <w:numPr>
          <w:ilvl w:val="0"/>
          <w:numId w:val="20"/>
        </w:numPr>
        <w:spacing w:after="0" w:line="360" w:lineRule="auto"/>
        <w:ind w:left="0" w:firstLine="709"/>
        <w:jc w:val="both"/>
        <w:rPr>
          <w:rFonts w:ascii="Times New Roman" w:hAnsi="Times New Roman" w:cs="Times New Roman"/>
          <w:sz w:val="28"/>
          <w:szCs w:val="28"/>
        </w:rPr>
      </w:pPr>
      <w:r w:rsidRPr="007675D4">
        <w:rPr>
          <w:rFonts w:ascii="Times New Roman" w:hAnsi="Times New Roman" w:cs="Times New Roman"/>
          <w:sz w:val="28"/>
          <w:szCs w:val="28"/>
        </w:rPr>
        <w:t>Требования к защите персона</w:t>
      </w:r>
      <w:r w:rsidR="00080504">
        <w:rPr>
          <w:rFonts w:ascii="Times New Roman" w:hAnsi="Times New Roman" w:cs="Times New Roman"/>
          <w:sz w:val="28"/>
          <w:szCs w:val="28"/>
        </w:rPr>
        <w:t>льных данных при их обработке в </w:t>
      </w:r>
      <w:r w:rsidRPr="007675D4">
        <w:rPr>
          <w:rFonts w:ascii="Times New Roman" w:hAnsi="Times New Roman" w:cs="Times New Roman"/>
          <w:sz w:val="28"/>
          <w:szCs w:val="28"/>
        </w:rPr>
        <w:t>информационных системах пер</w:t>
      </w:r>
      <w:r w:rsidR="00080504">
        <w:rPr>
          <w:rFonts w:ascii="Times New Roman" w:hAnsi="Times New Roman" w:cs="Times New Roman"/>
          <w:sz w:val="28"/>
          <w:szCs w:val="28"/>
        </w:rPr>
        <w:t>сональных данных, утвержденные П</w:t>
      </w:r>
      <w:r w:rsidRPr="007675D4">
        <w:rPr>
          <w:rFonts w:ascii="Times New Roman" w:hAnsi="Times New Roman" w:cs="Times New Roman"/>
          <w:sz w:val="28"/>
          <w:szCs w:val="28"/>
        </w:rPr>
        <w:t>остановлением Правител</w:t>
      </w:r>
      <w:r w:rsidR="00080504">
        <w:rPr>
          <w:rFonts w:ascii="Times New Roman" w:hAnsi="Times New Roman" w:cs="Times New Roman"/>
          <w:sz w:val="28"/>
          <w:szCs w:val="28"/>
        </w:rPr>
        <w:t>ьства Российской Федерации от 01.11.2012</w:t>
      </w:r>
      <w:r w:rsidRPr="007675D4">
        <w:rPr>
          <w:rFonts w:ascii="Times New Roman" w:hAnsi="Times New Roman" w:cs="Times New Roman"/>
          <w:sz w:val="28"/>
          <w:szCs w:val="28"/>
        </w:rPr>
        <w:t xml:space="preserve"> № 1119;</w:t>
      </w:r>
    </w:p>
    <w:p w:rsidR="00FD0831" w:rsidRPr="007675D4" w:rsidRDefault="00FD0831" w:rsidP="00080504">
      <w:pPr>
        <w:pStyle w:val="a8"/>
        <w:numPr>
          <w:ilvl w:val="0"/>
          <w:numId w:val="20"/>
        </w:numPr>
        <w:spacing w:after="0" w:line="360" w:lineRule="auto"/>
        <w:ind w:left="0" w:firstLine="709"/>
        <w:jc w:val="both"/>
        <w:rPr>
          <w:rFonts w:ascii="Times New Roman" w:hAnsi="Times New Roman" w:cs="Times New Roman"/>
          <w:sz w:val="28"/>
          <w:szCs w:val="28"/>
        </w:rPr>
      </w:pPr>
      <w:r w:rsidRPr="007675D4">
        <w:rPr>
          <w:rFonts w:ascii="Times New Roman" w:hAnsi="Times New Roman" w:cs="Times New Roman"/>
          <w:sz w:val="28"/>
          <w:szCs w:val="28"/>
        </w:rPr>
        <w:t>Приказ Ф</w:t>
      </w:r>
      <w:r w:rsidR="00080504">
        <w:rPr>
          <w:rFonts w:ascii="Times New Roman" w:hAnsi="Times New Roman" w:cs="Times New Roman"/>
          <w:sz w:val="28"/>
          <w:szCs w:val="28"/>
        </w:rPr>
        <w:t>СТЭК России от 18.02.2013 № 21 «Об утверждении Состава и </w:t>
      </w:r>
      <w:r w:rsidRPr="007675D4">
        <w:rPr>
          <w:rFonts w:ascii="Times New Roman" w:hAnsi="Times New Roman" w:cs="Times New Roman"/>
          <w:sz w:val="28"/>
          <w:szCs w:val="28"/>
        </w:rPr>
        <w:t>содержания организационных и технических мер по обеспечению безопасности персональных данных при их обработке в информационны</w:t>
      </w:r>
      <w:r w:rsidR="00080504">
        <w:rPr>
          <w:rFonts w:ascii="Times New Roman" w:hAnsi="Times New Roman" w:cs="Times New Roman"/>
          <w:sz w:val="28"/>
          <w:szCs w:val="28"/>
        </w:rPr>
        <w:t>х системах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модели угроз представлено описание структуры ИСПДн, состава и реж</w:t>
      </w:r>
      <w:r w:rsidR="00080504">
        <w:rPr>
          <w:rFonts w:ascii="Times New Roman" w:hAnsi="Times New Roman" w:cs="Times New Roman"/>
          <w:sz w:val="28"/>
          <w:szCs w:val="28"/>
        </w:rPr>
        <w:t>има обработки ПДн, классификация</w:t>
      </w:r>
      <w:r w:rsidRPr="007675D4">
        <w:rPr>
          <w:rFonts w:ascii="Times New Roman" w:hAnsi="Times New Roman" w:cs="Times New Roman"/>
          <w:sz w:val="28"/>
          <w:szCs w:val="28"/>
        </w:rPr>
        <w:t xml:space="preserve"> п</w:t>
      </w:r>
      <w:r w:rsidR="00080504">
        <w:rPr>
          <w:rFonts w:ascii="Times New Roman" w:hAnsi="Times New Roman" w:cs="Times New Roman"/>
          <w:sz w:val="28"/>
          <w:szCs w:val="28"/>
        </w:rPr>
        <w:t>отенциальных нарушителей, оценка</w:t>
      </w:r>
      <w:r w:rsidRPr="007675D4">
        <w:rPr>
          <w:rFonts w:ascii="Times New Roman" w:hAnsi="Times New Roman" w:cs="Times New Roman"/>
          <w:sz w:val="28"/>
          <w:szCs w:val="28"/>
        </w:rPr>
        <w:t xml:space="preserve"> исходного уровня защищенности, анализ угроз безопасности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Модель угроз является методическим</w:t>
      </w:r>
      <w:r w:rsidR="00080504">
        <w:rPr>
          <w:rFonts w:ascii="Times New Roman" w:hAnsi="Times New Roman" w:cs="Times New Roman"/>
          <w:sz w:val="28"/>
          <w:szCs w:val="28"/>
        </w:rPr>
        <w:t xml:space="preserve"> документом и предназначена для </w:t>
      </w:r>
      <w:r w:rsidRPr="007675D4">
        <w:rPr>
          <w:rFonts w:ascii="Times New Roman" w:hAnsi="Times New Roman" w:cs="Times New Roman"/>
          <w:sz w:val="28"/>
          <w:szCs w:val="28"/>
        </w:rPr>
        <w:t>должностных и ответственных лиц оператора персональных данных, администраторов ИСПДн, разработчиков ИСПДн и их подсистем.</w:t>
      </w:r>
    </w:p>
    <w:p w:rsidR="00FD0831" w:rsidRPr="00080504" w:rsidRDefault="00FD0831" w:rsidP="00080504">
      <w:pPr>
        <w:spacing w:after="0" w:line="360" w:lineRule="auto"/>
        <w:ind w:firstLine="708"/>
        <w:jc w:val="both"/>
        <w:rPr>
          <w:rFonts w:ascii="Times New Roman" w:hAnsi="Times New Roman" w:cs="Times New Roman"/>
          <w:sz w:val="28"/>
          <w:szCs w:val="28"/>
        </w:rPr>
      </w:pPr>
      <w:r w:rsidRPr="00080504">
        <w:rPr>
          <w:rFonts w:ascii="Times New Roman" w:hAnsi="Times New Roman" w:cs="Times New Roman"/>
          <w:sz w:val="28"/>
          <w:szCs w:val="28"/>
        </w:rPr>
        <w:t>Анализ УБПДн включает:</w:t>
      </w:r>
    </w:p>
    <w:p w:rsidR="00FD0831" w:rsidRPr="007675D4" w:rsidRDefault="00FD0831" w:rsidP="00080504">
      <w:pPr>
        <w:pStyle w:val="a8"/>
        <w:numPr>
          <w:ilvl w:val="0"/>
          <w:numId w:val="20"/>
        </w:numPr>
        <w:spacing w:after="0" w:line="360" w:lineRule="auto"/>
        <w:ind w:left="0" w:firstLine="709"/>
        <w:jc w:val="both"/>
        <w:rPr>
          <w:rFonts w:ascii="Times New Roman" w:hAnsi="Times New Roman" w:cs="Times New Roman"/>
          <w:sz w:val="28"/>
          <w:szCs w:val="28"/>
        </w:rPr>
      </w:pPr>
      <w:r w:rsidRPr="007675D4">
        <w:rPr>
          <w:rFonts w:ascii="Times New Roman" w:hAnsi="Times New Roman" w:cs="Times New Roman"/>
          <w:sz w:val="28"/>
          <w:szCs w:val="28"/>
        </w:rPr>
        <w:t>Описание угроз.</w:t>
      </w:r>
    </w:p>
    <w:p w:rsidR="00FD0831" w:rsidRPr="007675D4" w:rsidRDefault="00FD0831" w:rsidP="00080504">
      <w:pPr>
        <w:pStyle w:val="a8"/>
        <w:numPr>
          <w:ilvl w:val="0"/>
          <w:numId w:val="20"/>
        </w:numPr>
        <w:spacing w:after="0" w:line="360" w:lineRule="auto"/>
        <w:ind w:left="0" w:firstLine="709"/>
        <w:jc w:val="both"/>
        <w:rPr>
          <w:rFonts w:ascii="Times New Roman" w:hAnsi="Times New Roman" w:cs="Times New Roman"/>
          <w:sz w:val="28"/>
          <w:szCs w:val="28"/>
        </w:rPr>
      </w:pPr>
      <w:r w:rsidRPr="007675D4">
        <w:rPr>
          <w:rFonts w:ascii="Times New Roman" w:hAnsi="Times New Roman" w:cs="Times New Roman"/>
          <w:sz w:val="28"/>
          <w:szCs w:val="28"/>
        </w:rPr>
        <w:t>Оценку вероятности возникновения угроз.</w:t>
      </w:r>
    </w:p>
    <w:p w:rsidR="00FD0831" w:rsidRPr="007675D4" w:rsidRDefault="00FD0831" w:rsidP="00080504">
      <w:pPr>
        <w:pStyle w:val="a8"/>
        <w:numPr>
          <w:ilvl w:val="0"/>
          <w:numId w:val="20"/>
        </w:numPr>
        <w:spacing w:after="0" w:line="360" w:lineRule="auto"/>
        <w:ind w:left="0" w:firstLine="709"/>
        <w:jc w:val="both"/>
        <w:rPr>
          <w:rFonts w:ascii="Times New Roman" w:hAnsi="Times New Roman" w:cs="Times New Roman"/>
          <w:sz w:val="28"/>
          <w:szCs w:val="28"/>
        </w:rPr>
      </w:pPr>
      <w:r w:rsidRPr="007675D4">
        <w:rPr>
          <w:rFonts w:ascii="Times New Roman" w:hAnsi="Times New Roman" w:cs="Times New Roman"/>
          <w:sz w:val="28"/>
          <w:szCs w:val="28"/>
        </w:rPr>
        <w:t>Оценку реализуемости угроз.</w:t>
      </w:r>
    </w:p>
    <w:p w:rsidR="00FD0831" w:rsidRPr="007675D4" w:rsidRDefault="00FD0831" w:rsidP="00080504">
      <w:pPr>
        <w:pStyle w:val="a8"/>
        <w:numPr>
          <w:ilvl w:val="0"/>
          <w:numId w:val="20"/>
        </w:numPr>
        <w:spacing w:after="0" w:line="360" w:lineRule="auto"/>
        <w:ind w:left="0" w:firstLine="709"/>
        <w:jc w:val="both"/>
        <w:rPr>
          <w:rFonts w:ascii="Times New Roman" w:hAnsi="Times New Roman" w:cs="Times New Roman"/>
          <w:sz w:val="28"/>
          <w:szCs w:val="28"/>
        </w:rPr>
      </w:pPr>
      <w:r w:rsidRPr="007675D4">
        <w:rPr>
          <w:rFonts w:ascii="Times New Roman" w:hAnsi="Times New Roman" w:cs="Times New Roman"/>
          <w:sz w:val="28"/>
          <w:szCs w:val="28"/>
        </w:rPr>
        <w:t>Оценку опасности угроз.</w:t>
      </w:r>
    </w:p>
    <w:p w:rsidR="00FD0831" w:rsidRPr="007675D4" w:rsidRDefault="00FD0831" w:rsidP="00080504">
      <w:pPr>
        <w:pStyle w:val="a8"/>
        <w:numPr>
          <w:ilvl w:val="0"/>
          <w:numId w:val="20"/>
        </w:numPr>
        <w:spacing w:after="0" w:line="360" w:lineRule="auto"/>
        <w:ind w:left="0" w:firstLine="709"/>
        <w:jc w:val="both"/>
        <w:rPr>
          <w:rFonts w:ascii="Times New Roman" w:hAnsi="Times New Roman" w:cs="Times New Roman"/>
          <w:sz w:val="28"/>
          <w:szCs w:val="28"/>
        </w:rPr>
      </w:pPr>
      <w:r w:rsidRPr="007675D4">
        <w:rPr>
          <w:rFonts w:ascii="Times New Roman" w:hAnsi="Times New Roman" w:cs="Times New Roman"/>
          <w:sz w:val="28"/>
          <w:szCs w:val="28"/>
        </w:rPr>
        <w:t>Определение актуальности угроз.</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заключении даны рекомендации по мерам защиты для уменьшения опасности актуальных угроз.</w:t>
      </w:r>
    </w:p>
    <w:p w:rsidR="00FD0831" w:rsidRPr="007675D4" w:rsidRDefault="00FD0831" w:rsidP="00080504">
      <w:pPr>
        <w:spacing w:after="0" w:line="360" w:lineRule="auto"/>
        <w:ind w:firstLine="708"/>
        <w:rPr>
          <w:rFonts w:ascii="Times New Roman" w:hAnsi="Times New Roman" w:cs="Times New Roman"/>
          <w:b/>
          <w:bCs/>
          <w:iCs/>
          <w:sz w:val="28"/>
          <w:szCs w:val="28"/>
        </w:rPr>
      </w:pPr>
      <w:bookmarkStart w:id="3" w:name="_Toc338073923"/>
      <w:r w:rsidRPr="007675D4">
        <w:rPr>
          <w:rFonts w:ascii="Times New Roman" w:hAnsi="Times New Roman" w:cs="Times New Roman"/>
          <w:b/>
          <w:bCs/>
          <w:iCs/>
          <w:sz w:val="28"/>
          <w:szCs w:val="28"/>
        </w:rPr>
        <w:t>1.</w:t>
      </w:r>
      <w:r w:rsidR="00080504">
        <w:rPr>
          <w:rFonts w:ascii="Times New Roman" w:hAnsi="Times New Roman" w:cs="Times New Roman"/>
          <w:b/>
          <w:bCs/>
          <w:iCs/>
          <w:sz w:val="28"/>
          <w:szCs w:val="28"/>
        </w:rPr>
        <w:t xml:space="preserve"> </w:t>
      </w:r>
      <w:r w:rsidRPr="007675D4">
        <w:rPr>
          <w:rFonts w:ascii="Times New Roman" w:hAnsi="Times New Roman" w:cs="Times New Roman"/>
          <w:b/>
          <w:bCs/>
          <w:iCs/>
          <w:sz w:val="28"/>
          <w:szCs w:val="28"/>
        </w:rPr>
        <w:t>Описание ИСПДн</w:t>
      </w:r>
    </w:p>
    <w:p w:rsidR="00FD0831" w:rsidRPr="007675D4" w:rsidRDefault="00FD0831" w:rsidP="00015570">
      <w:pPr>
        <w:spacing w:after="0" w:line="360" w:lineRule="auto"/>
        <w:ind w:firstLine="709"/>
        <w:jc w:val="both"/>
        <w:rPr>
          <w:rFonts w:ascii="Times New Roman" w:hAnsi="Times New Roman" w:cs="Times New Roman"/>
          <w:bCs/>
          <w:iCs/>
          <w:sz w:val="28"/>
          <w:szCs w:val="28"/>
        </w:rPr>
      </w:pPr>
      <w:r w:rsidRPr="007675D4">
        <w:rPr>
          <w:rFonts w:ascii="Times New Roman" w:hAnsi="Times New Roman" w:cs="Times New Roman"/>
          <w:bCs/>
          <w:iCs/>
          <w:sz w:val="28"/>
          <w:szCs w:val="28"/>
        </w:rPr>
        <w:t>ИСПДн позволяет осуществлять сбор, хранение, использование и уничтожение персональных данных, содержащих информацию, позволяющую получить дополнительную информацию о субъекте персональных данных.</w:t>
      </w:r>
    </w:p>
    <w:p w:rsidR="00FD0831" w:rsidRPr="007675D4" w:rsidRDefault="00FD0831" w:rsidP="00015570">
      <w:pPr>
        <w:spacing w:after="0" w:line="360" w:lineRule="auto"/>
        <w:ind w:firstLine="709"/>
        <w:jc w:val="both"/>
        <w:rPr>
          <w:rFonts w:ascii="Times New Roman" w:hAnsi="Times New Roman" w:cs="Times New Roman"/>
          <w:bCs/>
          <w:iCs/>
          <w:sz w:val="28"/>
          <w:szCs w:val="28"/>
        </w:rPr>
      </w:pPr>
    </w:p>
    <w:bookmarkEnd w:id="3"/>
    <w:p w:rsidR="00FD0831" w:rsidRPr="00080504" w:rsidRDefault="00FD0831" w:rsidP="00080504">
      <w:pPr>
        <w:numPr>
          <w:ilvl w:val="1"/>
          <w:numId w:val="15"/>
        </w:numPr>
        <w:spacing w:after="0" w:line="360" w:lineRule="auto"/>
        <w:ind w:hanging="218"/>
        <w:contextualSpacing/>
        <w:rPr>
          <w:rFonts w:ascii="Times New Roman" w:eastAsia="Times New Roman" w:hAnsi="Times New Roman" w:cs="Times New Roman"/>
          <w:b/>
          <w:sz w:val="28"/>
          <w:szCs w:val="28"/>
          <w:lang w:eastAsia="ru-RU"/>
        </w:rPr>
      </w:pPr>
      <w:r w:rsidRPr="007675D4">
        <w:rPr>
          <w:rFonts w:ascii="Times New Roman" w:eastAsia="Times New Roman" w:hAnsi="Times New Roman" w:cs="Times New Roman"/>
          <w:b/>
          <w:sz w:val="28"/>
          <w:szCs w:val="28"/>
          <w:lang w:eastAsia="ru-RU"/>
        </w:rPr>
        <w:t>Состав ПО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Для данной ИСПДн в целом необходимо обеспечить следующие характеристики безопасности  информации – конфиденциальность, целостность.</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Конфиденциальность информации</w:t>
      </w:r>
      <w:r w:rsidRPr="007675D4">
        <w:rPr>
          <w:rFonts w:ascii="Times New Roman" w:hAnsi="Times New Roman" w:cs="Times New Roman"/>
          <w:sz w:val="28"/>
          <w:szCs w:val="28"/>
        </w:rPr>
        <w:t xml:space="preserve"> – обязательное для выполнения лицом, получившим доступ к определённой информации, требование не передавать такую информацию третьим лицам без согласия её обладателя.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Целостность информации</w:t>
      </w:r>
      <w:r w:rsidRPr="007675D4">
        <w:rPr>
          <w:rFonts w:ascii="Times New Roman" w:hAnsi="Times New Roman" w:cs="Times New Roman"/>
          <w:sz w:val="28"/>
          <w:szCs w:val="28"/>
        </w:rPr>
        <w:t xml:space="preserve"> – способность средства вычислительной техники или информационной системы  обеспечивать неизменность информации в условиях случайного и/или преднамеренного воздействия.                  </w:t>
      </w:r>
    </w:p>
    <w:p w:rsidR="00080504" w:rsidRDefault="00080504" w:rsidP="00080504">
      <w:pPr>
        <w:spacing w:after="0" w:line="360" w:lineRule="auto"/>
        <w:rPr>
          <w:rFonts w:ascii="Times New Roman" w:hAnsi="Times New Roman" w:cs="Times New Roman"/>
          <w:sz w:val="28"/>
          <w:szCs w:val="28"/>
        </w:rPr>
      </w:pPr>
    </w:p>
    <w:p w:rsidR="00FD0831" w:rsidRPr="00080504" w:rsidRDefault="00FD0831" w:rsidP="00080504">
      <w:pPr>
        <w:spacing w:after="0" w:line="360" w:lineRule="auto"/>
        <w:ind w:firstLine="708"/>
        <w:rPr>
          <w:rFonts w:ascii="Times New Roman" w:hAnsi="Times New Roman" w:cs="Times New Roman"/>
          <w:sz w:val="28"/>
          <w:szCs w:val="28"/>
        </w:rPr>
      </w:pPr>
      <w:r w:rsidRPr="007675D4">
        <w:rPr>
          <w:rFonts w:ascii="Times New Roman" w:hAnsi="Times New Roman" w:cs="Times New Roman"/>
          <w:b/>
          <w:bCs/>
          <w:iCs/>
          <w:sz w:val="28"/>
          <w:szCs w:val="28"/>
        </w:rPr>
        <w:t>2. Пользователи</w:t>
      </w:r>
    </w:p>
    <w:p w:rsidR="00FD0831" w:rsidRPr="007675D4" w:rsidRDefault="00080504" w:rsidP="00015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МОУ СОШ №8 </w:t>
      </w:r>
      <w:r w:rsidR="00FD0831" w:rsidRPr="007675D4">
        <w:rPr>
          <w:rFonts w:ascii="Times New Roman" w:hAnsi="Times New Roman" w:cs="Times New Roman"/>
          <w:sz w:val="28"/>
          <w:szCs w:val="28"/>
        </w:rPr>
        <w:t xml:space="preserve">обработка персональных данных </w:t>
      </w:r>
      <w:r>
        <w:rPr>
          <w:rFonts w:ascii="Times New Roman" w:hAnsi="Times New Roman" w:cs="Times New Roman"/>
          <w:sz w:val="28"/>
          <w:szCs w:val="28"/>
        </w:rPr>
        <w:t>осуществляется в </w:t>
      </w:r>
      <w:r w:rsidR="00FD0831" w:rsidRPr="007675D4">
        <w:rPr>
          <w:rFonts w:ascii="Times New Roman" w:hAnsi="Times New Roman" w:cs="Times New Roman"/>
          <w:sz w:val="28"/>
          <w:szCs w:val="28"/>
        </w:rPr>
        <w:t>многопользовательском режиме с разграничением прав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Режим обработки предусматривает следующие действия с персональными данными: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
    <w:p w:rsidR="00FD0831"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Все пользователи ИСПДн имеют собственные роли. Список типовых ролей представлен в </w:t>
      </w:r>
      <w:r w:rsidR="00080504">
        <w:rPr>
          <w:rFonts w:ascii="Times New Roman" w:hAnsi="Times New Roman" w:cs="Times New Roman"/>
          <w:sz w:val="28"/>
          <w:szCs w:val="28"/>
        </w:rPr>
        <w:t>виде матрицы доступа в таблице 1</w:t>
      </w:r>
      <w:r w:rsidRPr="007675D4">
        <w:rPr>
          <w:rFonts w:ascii="Times New Roman" w:hAnsi="Times New Roman" w:cs="Times New Roman"/>
          <w:sz w:val="28"/>
          <w:szCs w:val="28"/>
        </w:rPr>
        <w:t>.</w:t>
      </w:r>
    </w:p>
    <w:p w:rsidR="00080504" w:rsidRDefault="00080504" w:rsidP="00015570">
      <w:pPr>
        <w:spacing w:after="0" w:line="360" w:lineRule="auto"/>
        <w:ind w:firstLine="709"/>
        <w:jc w:val="both"/>
        <w:rPr>
          <w:rFonts w:ascii="Times New Roman" w:hAnsi="Times New Roman" w:cs="Times New Roman"/>
          <w:sz w:val="28"/>
          <w:szCs w:val="28"/>
        </w:rPr>
      </w:pPr>
    </w:p>
    <w:p w:rsidR="00080504" w:rsidRDefault="00080504" w:rsidP="00015570">
      <w:pPr>
        <w:spacing w:after="0" w:line="360" w:lineRule="auto"/>
        <w:ind w:firstLine="709"/>
        <w:jc w:val="both"/>
        <w:rPr>
          <w:rFonts w:ascii="Times New Roman" w:hAnsi="Times New Roman" w:cs="Times New Roman"/>
          <w:sz w:val="28"/>
          <w:szCs w:val="28"/>
        </w:rPr>
      </w:pPr>
    </w:p>
    <w:p w:rsidR="00080504" w:rsidRDefault="00080504" w:rsidP="00015570">
      <w:pPr>
        <w:spacing w:after="0" w:line="360" w:lineRule="auto"/>
        <w:ind w:firstLine="709"/>
        <w:jc w:val="both"/>
        <w:rPr>
          <w:rFonts w:ascii="Times New Roman" w:hAnsi="Times New Roman" w:cs="Times New Roman"/>
          <w:sz w:val="28"/>
          <w:szCs w:val="28"/>
        </w:rPr>
      </w:pPr>
    </w:p>
    <w:p w:rsidR="00080504" w:rsidRDefault="00080504" w:rsidP="00015570">
      <w:pPr>
        <w:spacing w:after="0" w:line="360" w:lineRule="auto"/>
        <w:ind w:firstLine="709"/>
        <w:jc w:val="both"/>
        <w:rPr>
          <w:rFonts w:ascii="Times New Roman" w:hAnsi="Times New Roman" w:cs="Times New Roman"/>
          <w:sz w:val="28"/>
          <w:szCs w:val="28"/>
        </w:rPr>
      </w:pPr>
    </w:p>
    <w:p w:rsidR="00080504" w:rsidRDefault="00080504" w:rsidP="00015570">
      <w:pPr>
        <w:spacing w:after="0" w:line="360" w:lineRule="auto"/>
        <w:ind w:firstLine="709"/>
        <w:jc w:val="both"/>
        <w:rPr>
          <w:rFonts w:ascii="Times New Roman" w:hAnsi="Times New Roman" w:cs="Times New Roman"/>
          <w:sz w:val="28"/>
          <w:szCs w:val="28"/>
        </w:rPr>
      </w:pPr>
    </w:p>
    <w:p w:rsidR="00080504" w:rsidRPr="007675D4" w:rsidRDefault="00080504" w:rsidP="00015570">
      <w:pPr>
        <w:spacing w:after="0" w:line="360" w:lineRule="auto"/>
        <w:ind w:firstLine="709"/>
        <w:jc w:val="both"/>
        <w:rPr>
          <w:rFonts w:ascii="Times New Roman" w:hAnsi="Times New Roman" w:cs="Times New Roman"/>
          <w:sz w:val="28"/>
          <w:szCs w:val="28"/>
        </w:rPr>
      </w:pPr>
    </w:p>
    <w:p w:rsidR="00FD0831" w:rsidRPr="007675D4" w:rsidRDefault="00FD0831" w:rsidP="00080504">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 xml:space="preserve">Таблица </w:t>
      </w:r>
      <w:r w:rsidR="00A627EA" w:rsidRPr="00A627EA">
        <w:rPr>
          <w:rFonts w:ascii="Times New Roman" w:hAnsi="Times New Roman" w:cs="Times New Roman"/>
          <w:bCs/>
          <w:sz w:val="28"/>
          <w:szCs w:val="28"/>
        </w:rPr>
        <w:fldChar w:fldCharType="begin"/>
      </w:r>
      <w:r w:rsidRPr="007675D4">
        <w:rPr>
          <w:rFonts w:ascii="Times New Roman" w:hAnsi="Times New Roman" w:cs="Times New Roman"/>
          <w:bCs/>
          <w:sz w:val="28"/>
          <w:szCs w:val="28"/>
        </w:rPr>
        <w:instrText xml:space="preserve"> SEQ Таблица \* ARABIC </w:instrText>
      </w:r>
      <w:r w:rsidR="00A627EA" w:rsidRPr="00A627EA">
        <w:rPr>
          <w:rFonts w:ascii="Times New Roman" w:hAnsi="Times New Roman" w:cs="Times New Roman"/>
          <w:bCs/>
          <w:sz w:val="28"/>
          <w:szCs w:val="28"/>
        </w:rPr>
        <w:fldChar w:fldCharType="separate"/>
      </w:r>
      <w:r w:rsidR="00DA244C">
        <w:rPr>
          <w:rFonts w:ascii="Times New Roman" w:hAnsi="Times New Roman" w:cs="Times New Roman"/>
          <w:bCs/>
          <w:noProof/>
          <w:sz w:val="28"/>
          <w:szCs w:val="28"/>
        </w:rPr>
        <w:t>1</w:t>
      </w:r>
      <w:r w:rsidR="00A627EA" w:rsidRPr="007675D4">
        <w:rPr>
          <w:rFonts w:ascii="Times New Roman" w:hAnsi="Times New Roman" w:cs="Times New Roman"/>
          <w:sz w:val="28"/>
          <w:szCs w:val="28"/>
        </w:rPr>
        <w:fldChar w:fldCharType="end"/>
      </w:r>
      <w:r w:rsidR="00080504">
        <w:rPr>
          <w:rFonts w:ascii="Times New Roman" w:hAnsi="Times New Roman" w:cs="Times New Roman"/>
          <w:bCs/>
          <w:sz w:val="28"/>
          <w:szCs w:val="28"/>
        </w:rPr>
        <w:t>.</w:t>
      </w:r>
      <w:r w:rsidRPr="007675D4">
        <w:rPr>
          <w:rFonts w:ascii="Times New Roman" w:hAnsi="Times New Roman" w:cs="Times New Roman"/>
          <w:bCs/>
          <w:sz w:val="28"/>
          <w:szCs w:val="28"/>
        </w:rPr>
        <w:t xml:space="preserve"> Матрица доступа</w:t>
      </w:r>
    </w:p>
    <w:tbl>
      <w:tblPr>
        <w:tblStyle w:val="a7"/>
        <w:tblpPr w:leftFromText="180" w:rightFromText="180" w:vertAnchor="text" w:tblpY="1"/>
        <w:tblOverlap w:val="never"/>
        <w:tblW w:w="0" w:type="auto"/>
        <w:tblLook w:val="04A0"/>
      </w:tblPr>
      <w:tblGrid>
        <w:gridCol w:w="2514"/>
        <w:gridCol w:w="4994"/>
        <w:gridCol w:w="2665"/>
      </w:tblGrid>
      <w:tr w:rsidR="00080504" w:rsidRPr="00EC15DC" w:rsidTr="00C600EA">
        <w:trPr>
          <w:trHeight w:val="277"/>
        </w:trPr>
        <w:tc>
          <w:tcPr>
            <w:tcW w:w="2514" w:type="dxa"/>
          </w:tcPr>
          <w:p w:rsidR="00080504" w:rsidRPr="00EC15DC" w:rsidRDefault="00080504" w:rsidP="00C600EA">
            <w:pPr>
              <w:jc w:val="center"/>
              <w:rPr>
                <w:rFonts w:ascii="Times New Roman" w:eastAsia="Times New Roman" w:hAnsi="Times New Roman" w:cs="Times New Roman"/>
                <w:b/>
                <w:bCs/>
                <w:color w:val="000000" w:themeColor="text1"/>
                <w:sz w:val="24"/>
                <w:szCs w:val="24"/>
                <w:lang w:eastAsia="ru-RU"/>
              </w:rPr>
            </w:pPr>
            <w:r w:rsidRPr="00EC15DC">
              <w:rPr>
                <w:rFonts w:ascii="Times New Roman" w:hAnsi="Times New Roman" w:cs="Times New Roman"/>
                <w:sz w:val="24"/>
                <w:szCs w:val="24"/>
              </w:rPr>
              <w:t>Группа</w:t>
            </w:r>
          </w:p>
        </w:tc>
        <w:tc>
          <w:tcPr>
            <w:tcW w:w="4994" w:type="dxa"/>
          </w:tcPr>
          <w:p w:rsidR="00080504" w:rsidRPr="00EC15DC" w:rsidRDefault="00080504" w:rsidP="00C600EA">
            <w:pPr>
              <w:jc w:val="center"/>
              <w:rPr>
                <w:rFonts w:ascii="Times New Roman" w:eastAsia="Times New Roman" w:hAnsi="Times New Roman" w:cs="Times New Roman"/>
                <w:b/>
                <w:bCs/>
                <w:color w:val="000000" w:themeColor="text1"/>
                <w:sz w:val="24"/>
                <w:szCs w:val="24"/>
                <w:lang w:eastAsia="ru-RU"/>
              </w:rPr>
            </w:pPr>
            <w:r w:rsidRPr="00EC15DC">
              <w:rPr>
                <w:rFonts w:ascii="Times New Roman" w:hAnsi="Times New Roman" w:cs="Times New Roman"/>
                <w:sz w:val="24"/>
                <w:szCs w:val="24"/>
              </w:rPr>
              <w:t>Уровень доступа к ПДн</w:t>
            </w:r>
          </w:p>
        </w:tc>
        <w:tc>
          <w:tcPr>
            <w:tcW w:w="2665" w:type="dxa"/>
          </w:tcPr>
          <w:p w:rsidR="00080504" w:rsidRPr="00EC15DC" w:rsidRDefault="00080504" w:rsidP="00C600EA">
            <w:pPr>
              <w:jc w:val="center"/>
              <w:rPr>
                <w:rFonts w:ascii="Times New Roman" w:hAnsi="Times New Roman" w:cs="Times New Roman"/>
                <w:sz w:val="24"/>
                <w:szCs w:val="24"/>
              </w:rPr>
            </w:pPr>
            <w:r w:rsidRPr="00EC15DC">
              <w:rPr>
                <w:rFonts w:ascii="Times New Roman" w:hAnsi="Times New Roman" w:cs="Times New Roman"/>
                <w:sz w:val="24"/>
                <w:szCs w:val="24"/>
              </w:rPr>
              <w:t>Разрешенные действия</w:t>
            </w:r>
          </w:p>
        </w:tc>
      </w:tr>
      <w:tr w:rsidR="00080504" w:rsidRPr="00EC15DC" w:rsidTr="00C600EA">
        <w:tc>
          <w:tcPr>
            <w:tcW w:w="2514" w:type="dxa"/>
          </w:tcPr>
          <w:p w:rsidR="00080504" w:rsidRDefault="00080504" w:rsidP="00C600EA">
            <w:pPr>
              <w:rPr>
                <w:rFonts w:ascii="Times New Roman" w:hAnsi="Times New Roman" w:cs="Times New Roman"/>
                <w:sz w:val="24"/>
                <w:szCs w:val="24"/>
              </w:rPr>
            </w:pPr>
            <w:r>
              <w:rPr>
                <w:rFonts w:ascii="Times New Roman" w:hAnsi="Times New Roman" w:cs="Times New Roman"/>
                <w:sz w:val="24"/>
                <w:szCs w:val="24"/>
              </w:rPr>
              <w:t>Администратор</w:t>
            </w:r>
          </w:p>
          <w:p w:rsidR="00080504" w:rsidRPr="00EC15DC" w:rsidRDefault="00080504" w:rsidP="00C600EA">
            <w:pPr>
              <w:rPr>
                <w:rFonts w:ascii="Times New Roman" w:eastAsia="Times New Roman" w:hAnsi="Times New Roman" w:cs="Times New Roman"/>
                <w:b/>
                <w:bCs/>
                <w:color w:val="000000" w:themeColor="text1"/>
                <w:sz w:val="24"/>
                <w:szCs w:val="24"/>
                <w:lang w:eastAsia="ru-RU"/>
              </w:rPr>
            </w:pPr>
            <w:r w:rsidRPr="00EC15DC">
              <w:rPr>
                <w:rFonts w:ascii="Times New Roman" w:hAnsi="Times New Roman" w:cs="Times New Roman"/>
                <w:sz w:val="24"/>
                <w:szCs w:val="24"/>
              </w:rPr>
              <w:t>ИСПДн</w:t>
            </w:r>
          </w:p>
        </w:tc>
        <w:tc>
          <w:tcPr>
            <w:tcW w:w="4994" w:type="dxa"/>
          </w:tcPr>
          <w:p w:rsidR="00080504" w:rsidRPr="00EC15DC" w:rsidRDefault="00080504" w:rsidP="00C600EA">
            <w:pPr>
              <w:jc w:val="both"/>
              <w:rPr>
                <w:rFonts w:ascii="Times New Roman" w:hAnsi="Times New Roman" w:cs="Times New Roman"/>
                <w:sz w:val="24"/>
                <w:szCs w:val="24"/>
              </w:rPr>
            </w:pPr>
            <w:r>
              <w:rPr>
                <w:rFonts w:ascii="Times New Roman" w:hAnsi="Times New Roman" w:cs="Times New Roman"/>
                <w:sz w:val="24"/>
                <w:szCs w:val="24"/>
              </w:rPr>
              <w:t>Обладает полной информацией о системном и </w:t>
            </w:r>
            <w:r w:rsidRPr="00EC15DC">
              <w:rPr>
                <w:rFonts w:ascii="Times New Roman" w:hAnsi="Times New Roman" w:cs="Times New Roman"/>
                <w:sz w:val="24"/>
                <w:szCs w:val="24"/>
              </w:rPr>
              <w:t>прикладном программном обеспечении ИСПДн.</w:t>
            </w:r>
          </w:p>
          <w:p w:rsidR="00080504" w:rsidRPr="00EC15DC" w:rsidRDefault="00080504" w:rsidP="00C600EA">
            <w:pPr>
              <w:jc w:val="both"/>
              <w:rPr>
                <w:rFonts w:ascii="Times New Roman" w:hAnsi="Times New Roman" w:cs="Times New Roman"/>
                <w:sz w:val="24"/>
                <w:szCs w:val="24"/>
              </w:rPr>
            </w:pPr>
            <w:r>
              <w:rPr>
                <w:rFonts w:ascii="Times New Roman" w:hAnsi="Times New Roman" w:cs="Times New Roman"/>
                <w:sz w:val="24"/>
                <w:szCs w:val="24"/>
              </w:rPr>
              <w:t>Обладает полной информацией о </w:t>
            </w:r>
            <w:r w:rsidRPr="00EC15DC">
              <w:rPr>
                <w:rFonts w:ascii="Times New Roman" w:hAnsi="Times New Roman" w:cs="Times New Roman"/>
                <w:sz w:val="24"/>
                <w:szCs w:val="24"/>
              </w:rPr>
              <w:t>технических средствах и конфигурации ИСПДн.</w:t>
            </w:r>
          </w:p>
          <w:p w:rsidR="00080504" w:rsidRPr="00EC15DC" w:rsidRDefault="00080504" w:rsidP="00C600EA">
            <w:pPr>
              <w:jc w:val="both"/>
              <w:rPr>
                <w:rFonts w:ascii="Times New Roman" w:hAnsi="Times New Roman" w:cs="Times New Roman"/>
                <w:sz w:val="24"/>
                <w:szCs w:val="24"/>
              </w:rPr>
            </w:pPr>
            <w:r w:rsidRPr="00EC15DC">
              <w:rPr>
                <w:rFonts w:ascii="Times New Roman" w:hAnsi="Times New Roman" w:cs="Times New Roman"/>
                <w:sz w:val="24"/>
                <w:szCs w:val="24"/>
              </w:rPr>
              <w:t>Имеет доступ ко всем техническим средствам обработки информации и данным ИСПДн.</w:t>
            </w:r>
          </w:p>
          <w:p w:rsidR="00080504" w:rsidRPr="00EC15DC" w:rsidRDefault="00080504" w:rsidP="00C600EA">
            <w:pPr>
              <w:jc w:val="both"/>
              <w:rPr>
                <w:rFonts w:ascii="Times New Roman" w:eastAsia="Times New Roman" w:hAnsi="Times New Roman" w:cs="Times New Roman"/>
                <w:b/>
                <w:bCs/>
                <w:color w:val="000000" w:themeColor="text1"/>
                <w:sz w:val="24"/>
                <w:szCs w:val="24"/>
                <w:lang w:eastAsia="ru-RU"/>
              </w:rPr>
            </w:pPr>
            <w:r w:rsidRPr="00EC15DC">
              <w:rPr>
                <w:rFonts w:ascii="Times New Roman" w:hAnsi="Times New Roman" w:cs="Times New Roman"/>
                <w:sz w:val="24"/>
                <w:szCs w:val="24"/>
              </w:rPr>
              <w:t>Обла</w:t>
            </w:r>
            <w:r>
              <w:rPr>
                <w:rFonts w:ascii="Times New Roman" w:hAnsi="Times New Roman" w:cs="Times New Roman"/>
                <w:sz w:val="24"/>
                <w:szCs w:val="24"/>
              </w:rPr>
              <w:t>дает правами конфигурирования и </w:t>
            </w:r>
            <w:r w:rsidRPr="00EC15DC">
              <w:rPr>
                <w:rFonts w:ascii="Times New Roman" w:hAnsi="Times New Roman" w:cs="Times New Roman"/>
                <w:sz w:val="24"/>
                <w:szCs w:val="24"/>
              </w:rPr>
              <w:t>административной наст</w:t>
            </w:r>
            <w:r>
              <w:rPr>
                <w:rFonts w:ascii="Times New Roman" w:hAnsi="Times New Roman" w:cs="Times New Roman"/>
                <w:sz w:val="24"/>
                <w:szCs w:val="24"/>
              </w:rPr>
              <w:t>ройки технических средств ИСПДн</w:t>
            </w:r>
          </w:p>
        </w:tc>
        <w:tc>
          <w:tcPr>
            <w:tcW w:w="2665" w:type="dxa"/>
          </w:tcPr>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сбор</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систематизация</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накопление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хранение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уточнение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использование</w:t>
            </w:r>
          </w:p>
          <w:p w:rsidR="00080504" w:rsidRPr="00EC15DC" w:rsidRDefault="00080504" w:rsidP="00C600EA">
            <w:pPr>
              <w:rPr>
                <w:rFonts w:ascii="Times New Roman" w:eastAsia="Times New Roman" w:hAnsi="Times New Roman" w:cs="Times New Roman"/>
                <w:b/>
                <w:bCs/>
                <w:color w:val="000000" w:themeColor="text1"/>
                <w:sz w:val="24"/>
                <w:szCs w:val="24"/>
                <w:lang w:eastAsia="ru-RU"/>
              </w:rPr>
            </w:pPr>
            <w:r w:rsidRPr="00EC15DC">
              <w:rPr>
                <w:rFonts w:ascii="Times New Roman" w:hAnsi="Times New Roman" w:cs="Times New Roman"/>
                <w:sz w:val="24"/>
                <w:szCs w:val="24"/>
              </w:rPr>
              <w:t>уничтожение</w:t>
            </w:r>
          </w:p>
        </w:tc>
      </w:tr>
      <w:tr w:rsidR="00080504" w:rsidRPr="00EC15DC" w:rsidTr="00C600EA">
        <w:tc>
          <w:tcPr>
            <w:tcW w:w="2514" w:type="dxa"/>
          </w:tcPr>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Администратор безопасности</w:t>
            </w:r>
          </w:p>
        </w:tc>
        <w:tc>
          <w:tcPr>
            <w:tcW w:w="4994" w:type="dxa"/>
          </w:tcPr>
          <w:p w:rsidR="00080504" w:rsidRPr="00EC15DC" w:rsidRDefault="00080504" w:rsidP="00C600EA">
            <w:pPr>
              <w:jc w:val="both"/>
              <w:rPr>
                <w:rFonts w:ascii="Times New Roman" w:hAnsi="Times New Roman" w:cs="Times New Roman"/>
                <w:sz w:val="24"/>
                <w:szCs w:val="24"/>
              </w:rPr>
            </w:pPr>
            <w:r>
              <w:rPr>
                <w:rFonts w:ascii="Times New Roman" w:hAnsi="Times New Roman" w:cs="Times New Roman"/>
                <w:sz w:val="24"/>
                <w:szCs w:val="24"/>
              </w:rPr>
              <w:t>Обладает правами а</w:t>
            </w:r>
            <w:r w:rsidRPr="00EC15DC">
              <w:rPr>
                <w:rFonts w:ascii="Times New Roman" w:hAnsi="Times New Roman" w:cs="Times New Roman"/>
                <w:sz w:val="24"/>
                <w:szCs w:val="24"/>
              </w:rPr>
              <w:t>дминистратора ИСПДн.</w:t>
            </w:r>
          </w:p>
          <w:p w:rsidR="00080504" w:rsidRPr="00EC15DC" w:rsidRDefault="00080504" w:rsidP="00C600EA">
            <w:pPr>
              <w:jc w:val="both"/>
              <w:rPr>
                <w:rFonts w:ascii="Times New Roman" w:hAnsi="Times New Roman" w:cs="Times New Roman"/>
                <w:sz w:val="24"/>
                <w:szCs w:val="24"/>
              </w:rPr>
            </w:pPr>
            <w:r w:rsidRPr="00EC15DC">
              <w:rPr>
                <w:rFonts w:ascii="Times New Roman" w:hAnsi="Times New Roman" w:cs="Times New Roman"/>
                <w:sz w:val="24"/>
                <w:szCs w:val="24"/>
              </w:rPr>
              <w:t>Обладает полной информацией об ИСПДн.</w:t>
            </w:r>
          </w:p>
          <w:p w:rsidR="00080504" w:rsidRPr="00EC15DC" w:rsidRDefault="00080504" w:rsidP="00C600EA">
            <w:pPr>
              <w:jc w:val="both"/>
              <w:rPr>
                <w:rFonts w:ascii="Times New Roman" w:hAnsi="Times New Roman" w:cs="Times New Roman"/>
                <w:sz w:val="24"/>
                <w:szCs w:val="24"/>
              </w:rPr>
            </w:pPr>
            <w:r w:rsidRPr="00EC15DC">
              <w:rPr>
                <w:rFonts w:ascii="Times New Roman" w:hAnsi="Times New Roman" w:cs="Times New Roman"/>
                <w:sz w:val="24"/>
                <w:szCs w:val="24"/>
              </w:rPr>
              <w:t>Имеет доступ к средствам защиты информации и протоколирования и к части ключевых элементов ИСПДн.</w:t>
            </w:r>
          </w:p>
          <w:p w:rsidR="00080504" w:rsidRPr="00EC15DC" w:rsidRDefault="00080504" w:rsidP="00C600EA">
            <w:pPr>
              <w:jc w:val="both"/>
              <w:rPr>
                <w:rFonts w:ascii="Times New Roman" w:hAnsi="Times New Roman" w:cs="Times New Roman"/>
                <w:sz w:val="24"/>
                <w:szCs w:val="24"/>
              </w:rPr>
            </w:pPr>
            <w:r w:rsidRPr="00EC15DC">
              <w:rPr>
                <w:rFonts w:ascii="Times New Roman" w:hAnsi="Times New Roman" w:cs="Times New Roman"/>
                <w:sz w:val="24"/>
                <w:szCs w:val="24"/>
              </w:rPr>
              <w:t>Не имеет прав доступа к конфигурированию технических средств сети за исключен</w:t>
            </w:r>
            <w:r>
              <w:rPr>
                <w:rFonts w:ascii="Times New Roman" w:hAnsi="Times New Roman" w:cs="Times New Roman"/>
                <w:sz w:val="24"/>
                <w:szCs w:val="24"/>
              </w:rPr>
              <w:t>ием контрольных (инспекционных)</w:t>
            </w:r>
          </w:p>
        </w:tc>
        <w:tc>
          <w:tcPr>
            <w:tcW w:w="2665" w:type="dxa"/>
          </w:tcPr>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сбор</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систематизация</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накопление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хранение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уточнение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использование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уничтожение</w:t>
            </w:r>
          </w:p>
        </w:tc>
      </w:tr>
      <w:tr w:rsidR="00080504" w:rsidRPr="00EC15DC" w:rsidTr="00C600EA">
        <w:trPr>
          <w:trHeight w:val="2065"/>
        </w:trPr>
        <w:tc>
          <w:tcPr>
            <w:tcW w:w="2514" w:type="dxa"/>
          </w:tcPr>
          <w:p w:rsidR="00080504" w:rsidRPr="00EC15DC" w:rsidRDefault="00080504" w:rsidP="00C600EA">
            <w:pPr>
              <w:rPr>
                <w:rFonts w:ascii="Times New Roman" w:hAnsi="Times New Roman" w:cs="Times New Roman"/>
                <w:sz w:val="24"/>
                <w:szCs w:val="24"/>
              </w:rPr>
            </w:pPr>
            <w:r>
              <w:rPr>
                <w:rFonts w:ascii="Times New Roman" w:hAnsi="Times New Roman" w:cs="Times New Roman"/>
                <w:sz w:val="24"/>
                <w:szCs w:val="24"/>
              </w:rPr>
              <w:t xml:space="preserve">Оператор </w:t>
            </w:r>
            <w:r w:rsidRPr="00EC15DC">
              <w:rPr>
                <w:rFonts w:ascii="Times New Roman" w:hAnsi="Times New Roman" w:cs="Times New Roman"/>
                <w:sz w:val="24"/>
                <w:szCs w:val="24"/>
              </w:rPr>
              <w:t>ИСПДн</w:t>
            </w:r>
          </w:p>
        </w:tc>
        <w:tc>
          <w:tcPr>
            <w:tcW w:w="4994" w:type="dxa"/>
          </w:tcPr>
          <w:p w:rsidR="00080504" w:rsidRPr="00EC15DC" w:rsidRDefault="00080504" w:rsidP="00C600EA">
            <w:pPr>
              <w:jc w:val="both"/>
              <w:rPr>
                <w:rFonts w:ascii="Times New Roman" w:hAnsi="Times New Roman" w:cs="Times New Roman"/>
                <w:sz w:val="24"/>
                <w:szCs w:val="24"/>
              </w:rPr>
            </w:pPr>
            <w:r w:rsidRPr="00EC15DC">
              <w:rPr>
                <w:rFonts w:ascii="Times New Roman" w:hAnsi="Times New Roman" w:cs="Times New Roman"/>
                <w:sz w:val="24"/>
                <w:szCs w:val="24"/>
              </w:rPr>
              <w:t xml:space="preserve">Обладает </w:t>
            </w:r>
            <w:r>
              <w:rPr>
                <w:rFonts w:ascii="Times New Roman" w:hAnsi="Times New Roman" w:cs="Times New Roman"/>
                <w:sz w:val="24"/>
                <w:szCs w:val="24"/>
              </w:rPr>
              <w:t>всеми необходимыми атрибутами и </w:t>
            </w:r>
            <w:r w:rsidRPr="00EC15DC">
              <w:rPr>
                <w:rFonts w:ascii="Times New Roman" w:hAnsi="Times New Roman" w:cs="Times New Roman"/>
                <w:sz w:val="24"/>
                <w:szCs w:val="24"/>
              </w:rPr>
              <w:t>правами, обеспечивающими доступ ко всем ПДн.</w:t>
            </w:r>
          </w:p>
        </w:tc>
        <w:tc>
          <w:tcPr>
            <w:tcW w:w="2665" w:type="dxa"/>
          </w:tcPr>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сбор</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систематизация</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накопление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хранение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уточнение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использование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уничтожение</w:t>
            </w:r>
          </w:p>
          <w:p w:rsidR="00080504" w:rsidRPr="00EC15DC" w:rsidRDefault="00080504" w:rsidP="00C600EA">
            <w:pPr>
              <w:rPr>
                <w:rFonts w:ascii="Times New Roman" w:hAnsi="Times New Roman" w:cs="Times New Roman"/>
                <w:sz w:val="24"/>
                <w:szCs w:val="24"/>
              </w:rPr>
            </w:pPr>
            <w:r w:rsidRPr="00EC15DC">
              <w:rPr>
                <w:rFonts w:ascii="Times New Roman" w:hAnsi="Times New Roman" w:cs="Times New Roman"/>
                <w:sz w:val="24"/>
                <w:szCs w:val="24"/>
              </w:rPr>
              <w:t>использование</w:t>
            </w:r>
          </w:p>
        </w:tc>
      </w:tr>
    </w:tbl>
    <w:p w:rsidR="00FD0831" w:rsidRPr="007675D4" w:rsidRDefault="00FD0831" w:rsidP="00080504">
      <w:pPr>
        <w:spacing w:after="0" w:line="360" w:lineRule="auto"/>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Предоставление или прекращение доступа к ИСПДн осуществляется в соответствии с  приказом о назначении на должность или приказом об увольнении.</w:t>
      </w:r>
    </w:p>
    <w:p w:rsidR="00FD0831" w:rsidRPr="007675D4" w:rsidRDefault="00FD0831" w:rsidP="00080504">
      <w:pPr>
        <w:spacing w:after="0" w:line="360" w:lineRule="auto"/>
        <w:rPr>
          <w:rFonts w:ascii="Times New Roman" w:hAnsi="Times New Roman" w:cs="Times New Roman"/>
          <w:b/>
          <w:sz w:val="28"/>
          <w:szCs w:val="28"/>
        </w:rPr>
      </w:pPr>
    </w:p>
    <w:p w:rsidR="00FD0831" w:rsidRPr="007675D4" w:rsidRDefault="00080504" w:rsidP="00080504">
      <w:pPr>
        <w:spacing w:after="0" w:line="360" w:lineRule="auto"/>
        <w:ind w:firstLine="708"/>
        <w:rPr>
          <w:rFonts w:ascii="Times New Roman" w:hAnsi="Times New Roman" w:cs="Times New Roman"/>
          <w:b/>
          <w:sz w:val="28"/>
          <w:szCs w:val="28"/>
        </w:rPr>
      </w:pPr>
      <w:r>
        <w:rPr>
          <w:rFonts w:ascii="Times New Roman" w:hAnsi="Times New Roman" w:cs="Times New Roman"/>
          <w:b/>
          <w:sz w:val="28"/>
          <w:szCs w:val="28"/>
        </w:rPr>
        <w:t>3. Тип ИСПДн</w:t>
      </w:r>
    </w:p>
    <w:p w:rsidR="00FD0831" w:rsidRPr="007675D4" w:rsidRDefault="00080504" w:rsidP="00080504">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2. </w:t>
      </w:r>
      <w:r w:rsidR="00FD0831" w:rsidRPr="007675D4">
        <w:rPr>
          <w:rFonts w:ascii="Times New Roman" w:hAnsi="Times New Roman" w:cs="Times New Roman"/>
          <w:sz w:val="28"/>
          <w:szCs w:val="28"/>
        </w:rPr>
        <w:t>Параметры ИСПДн</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6"/>
        <w:gridCol w:w="5047"/>
      </w:tblGrid>
      <w:tr w:rsidR="00FD0831" w:rsidRPr="007675D4" w:rsidTr="00080504">
        <w:tc>
          <w:tcPr>
            <w:tcW w:w="5046"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Заданные характеристики безопасности персональных данных</w:t>
            </w:r>
          </w:p>
        </w:tc>
        <w:tc>
          <w:tcPr>
            <w:tcW w:w="5047"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Типовая информационная система</w:t>
            </w:r>
          </w:p>
        </w:tc>
      </w:tr>
      <w:tr w:rsidR="00FD0831" w:rsidRPr="007675D4" w:rsidTr="00080504">
        <w:tc>
          <w:tcPr>
            <w:tcW w:w="5046"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Структура информационной системы</w:t>
            </w:r>
          </w:p>
        </w:tc>
        <w:tc>
          <w:tcPr>
            <w:tcW w:w="5047"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Локальная информационная система</w:t>
            </w:r>
          </w:p>
        </w:tc>
      </w:tr>
      <w:tr w:rsidR="00FD0831" w:rsidRPr="007675D4" w:rsidTr="00080504">
        <w:tc>
          <w:tcPr>
            <w:tcW w:w="5046"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Подключение информационной системы к сетям общего пользования и (или) сетям международного информационного обмена</w:t>
            </w:r>
          </w:p>
        </w:tc>
        <w:tc>
          <w:tcPr>
            <w:tcW w:w="5047"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Имеется</w:t>
            </w:r>
          </w:p>
        </w:tc>
      </w:tr>
      <w:tr w:rsidR="00FD0831" w:rsidRPr="007675D4" w:rsidTr="00080504">
        <w:tc>
          <w:tcPr>
            <w:tcW w:w="5046"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Режим обработки персональных данных</w:t>
            </w:r>
          </w:p>
        </w:tc>
        <w:tc>
          <w:tcPr>
            <w:tcW w:w="5047"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Многопользовательская система</w:t>
            </w:r>
          </w:p>
        </w:tc>
      </w:tr>
      <w:tr w:rsidR="00FD0831" w:rsidRPr="007675D4" w:rsidTr="00080504">
        <w:tc>
          <w:tcPr>
            <w:tcW w:w="5046"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Режим разграничения прав доступа пользователей</w:t>
            </w:r>
          </w:p>
        </w:tc>
        <w:tc>
          <w:tcPr>
            <w:tcW w:w="5047"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С разграничением доступа</w:t>
            </w:r>
          </w:p>
        </w:tc>
      </w:tr>
      <w:tr w:rsidR="00FD0831" w:rsidRPr="007675D4" w:rsidTr="00080504">
        <w:tc>
          <w:tcPr>
            <w:tcW w:w="5046"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Местонахождение технических средств информационной системы</w:t>
            </w:r>
          </w:p>
        </w:tc>
        <w:tc>
          <w:tcPr>
            <w:tcW w:w="5047"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Все технические средства находятся в пределах Российской Федерации</w:t>
            </w:r>
          </w:p>
        </w:tc>
      </w:tr>
      <w:tr w:rsidR="00FD0831" w:rsidRPr="007675D4" w:rsidTr="00080504">
        <w:tc>
          <w:tcPr>
            <w:tcW w:w="5046"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Дополнительная информация</w:t>
            </w:r>
          </w:p>
        </w:tc>
        <w:tc>
          <w:tcPr>
            <w:tcW w:w="5047" w:type="dxa"/>
            <w:tcBorders>
              <w:top w:val="single" w:sz="4" w:space="0" w:color="auto"/>
              <w:left w:val="single" w:sz="4" w:space="0" w:color="auto"/>
              <w:bottom w:val="single" w:sz="4" w:space="0" w:color="auto"/>
              <w:right w:val="single" w:sz="4" w:space="0" w:color="auto"/>
            </w:tcBorders>
            <w:hideMark/>
          </w:tcPr>
          <w:p w:rsidR="00FD0831" w:rsidRPr="00080504" w:rsidRDefault="00FD0831" w:rsidP="00080504">
            <w:pPr>
              <w:spacing w:after="0" w:line="240" w:lineRule="auto"/>
              <w:jc w:val="both"/>
              <w:rPr>
                <w:rFonts w:ascii="Times New Roman" w:hAnsi="Times New Roman" w:cs="Times New Roman"/>
                <w:sz w:val="24"/>
                <w:szCs w:val="24"/>
              </w:rPr>
            </w:pPr>
            <w:r w:rsidRPr="00080504">
              <w:rPr>
                <w:rFonts w:ascii="Times New Roman" w:hAnsi="Times New Roman" w:cs="Times New Roman"/>
                <w:sz w:val="24"/>
                <w:szCs w:val="24"/>
              </w:rPr>
              <w:t>К персональным данным предъявляется требование целостности и (или) доступности</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ЛИС II типа – локальная информационная система, имеющая подключение к сетям связи общего пользования и (или) сетям международного информационного обмена информационные системы, с разграничением прав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80504">
      <w:pPr>
        <w:spacing w:after="0" w:line="360" w:lineRule="auto"/>
        <w:ind w:firstLine="708"/>
        <w:rPr>
          <w:rFonts w:ascii="Times New Roman" w:hAnsi="Times New Roman" w:cs="Times New Roman"/>
          <w:b/>
          <w:bCs/>
          <w:iCs/>
          <w:sz w:val="28"/>
          <w:szCs w:val="28"/>
        </w:rPr>
      </w:pPr>
      <w:r w:rsidRPr="007675D4">
        <w:rPr>
          <w:rFonts w:ascii="Times New Roman" w:hAnsi="Times New Roman" w:cs="Times New Roman"/>
          <w:b/>
          <w:bCs/>
          <w:iCs/>
          <w:sz w:val="28"/>
          <w:szCs w:val="28"/>
        </w:rPr>
        <w:t xml:space="preserve">4. </w:t>
      </w:r>
      <w:bookmarkStart w:id="4" w:name="_Toc338073932"/>
      <w:r w:rsidRPr="00080504">
        <w:rPr>
          <w:rFonts w:ascii="Times New Roman" w:hAnsi="Times New Roman" w:cs="Times New Roman"/>
          <w:b/>
          <w:sz w:val="28"/>
          <w:szCs w:val="28"/>
        </w:rPr>
        <w:t>Исходный</w:t>
      </w:r>
      <w:r w:rsidRPr="007675D4">
        <w:rPr>
          <w:rFonts w:ascii="Times New Roman" w:hAnsi="Times New Roman" w:cs="Times New Roman"/>
          <w:b/>
          <w:bCs/>
          <w:iCs/>
          <w:sz w:val="28"/>
          <w:szCs w:val="28"/>
        </w:rPr>
        <w:t xml:space="preserve"> уровень защищенности ИСПДн</w:t>
      </w:r>
      <w:bookmarkEnd w:id="4"/>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Под общим уровнем защищенности понимается обобщенный показатель, зависящий от технических и эксплуатационных характеристик ИСПДн (</w:t>
      </w:r>
      <w:r w:rsidRPr="007675D4">
        <w:rPr>
          <w:rFonts w:ascii="Times New Roman" w:hAnsi="Times New Roman" w:cs="Times New Roman"/>
          <w:sz w:val="28"/>
          <w:szCs w:val="28"/>
          <w:lang w:val="en-US"/>
        </w:rPr>
        <w:t>Y</w:t>
      </w:r>
      <w:r w:rsidRPr="007675D4">
        <w:rPr>
          <w:rFonts w:ascii="Times New Roman" w:hAnsi="Times New Roman" w:cs="Times New Roman"/>
          <w:sz w:val="28"/>
          <w:szCs w:val="28"/>
          <w:vertAlign w:val="subscript"/>
        </w:rPr>
        <w:t>1</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 таблице  </w:t>
      </w:r>
      <w:r w:rsidR="00080504">
        <w:rPr>
          <w:rFonts w:ascii="Times New Roman" w:hAnsi="Times New Roman" w:cs="Times New Roman"/>
          <w:sz w:val="28"/>
          <w:szCs w:val="28"/>
        </w:rPr>
        <w:t xml:space="preserve">3 </w:t>
      </w:r>
      <w:r w:rsidRPr="007675D4">
        <w:rPr>
          <w:rFonts w:ascii="Times New Roman" w:hAnsi="Times New Roman" w:cs="Times New Roman"/>
          <w:sz w:val="28"/>
          <w:szCs w:val="28"/>
        </w:rPr>
        <w:t xml:space="preserve">представлены характеристики уровня исходной защищенности для ИСПДн </w:t>
      </w:r>
      <w:r>
        <w:rPr>
          <w:rFonts w:ascii="Times New Roman" w:hAnsi="Times New Roman" w:cs="Times New Roman"/>
          <w:sz w:val="28"/>
          <w:szCs w:val="28"/>
        </w:rPr>
        <w:t>МОУ СОШ №8</w:t>
      </w:r>
      <w:r w:rsidRPr="007675D4">
        <w:rPr>
          <w:rFonts w:ascii="Times New Roman" w:hAnsi="Times New Roman" w:cs="Times New Roman"/>
          <w:sz w:val="28"/>
          <w:szCs w:val="28"/>
        </w:rPr>
        <w:t xml:space="preserve">  .</w:t>
      </w:r>
    </w:p>
    <w:p w:rsidR="00FD0831" w:rsidRPr="007675D4" w:rsidRDefault="00FD0831" w:rsidP="00080504">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 xml:space="preserve">Таблица </w:t>
      </w:r>
      <w:r w:rsidR="00080504">
        <w:rPr>
          <w:rFonts w:ascii="Times New Roman" w:hAnsi="Times New Roman" w:cs="Times New Roman"/>
          <w:bCs/>
          <w:sz w:val="28"/>
          <w:szCs w:val="28"/>
        </w:rPr>
        <w:t xml:space="preserve">3. </w:t>
      </w:r>
      <w:r w:rsidRPr="007675D4">
        <w:rPr>
          <w:rFonts w:ascii="Times New Roman" w:hAnsi="Times New Roman" w:cs="Times New Roman"/>
          <w:bCs/>
          <w:sz w:val="28"/>
          <w:szCs w:val="28"/>
        </w:rPr>
        <w:t>Исходный уровень защищенности</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4"/>
        <w:gridCol w:w="6550"/>
        <w:gridCol w:w="2379"/>
      </w:tblGrid>
      <w:tr w:rsidR="00FD0831" w:rsidRPr="00080504" w:rsidTr="00080504">
        <w:trPr>
          <w:trHeight w:val="513"/>
        </w:trPr>
        <w:tc>
          <w:tcPr>
            <w:tcW w:w="1164" w:type="dxa"/>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Позиция</w:t>
            </w:r>
          </w:p>
        </w:tc>
        <w:tc>
          <w:tcPr>
            <w:tcW w:w="6550" w:type="dxa"/>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Технические и эксплуатационные характеристики</w:t>
            </w:r>
          </w:p>
        </w:tc>
        <w:tc>
          <w:tcPr>
            <w:tcW w:w="2379" w:type="dxa"/>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Уровень</w:t>
            </w:r>
          </w:p>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защищенности</w:t>
            </w:r>
          </w:p>
        </w:tc>
      </w:tr>
      <w:tr w:rsidR="00FD0831" w:rsidRPr="00080504" w:rsidTr="00080504">
        <w:trPr>
          <w:trHeight w:val="398"/>
        </w:trPr>
        <w:tc>
          <w:tcPr>
            <w:tcW w:w="1164"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1</w:t>
            </w:r>
          </w:p>
        </w:tc>
        <w:tc>
          <w:tcPr>
            <w:tcW w:w="6550" w:type="dxa"/>
            <w:vAlign w:val="center"/>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По территориальному размещению</w:t>
            </w:r>
          </w:p>
        </w:tc>
        <w:tc>
          <w:tcPr>
            <w:tcW w:w="2379"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Высокий</w:t>
            </w:r>
          </w:p>
        </w:tc>
      </w:tr>
      <w:tr w:rsidR="00FD0831" w:rsidRPr="00080504" w:rsidTr="00080504">
        <w:trPr>
          <w:trHeight w:val="466"/>
        </w:trPr>
        <w:tc>
          <w:tcPr>
            <w:tcW w:w="1164"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c>
          <w:tcPr>
            <w:tcW w:w="6550" w:type="dxa"/>
            <w:vAlign w:val="center"/>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По наличию соединения с сетями общего пользования</w:t>
            </w:r>
          </w:p>
        </w:tc>
        <w:tc>
          <w:tcPr>
            <w:tcW w:w="2379"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Средний</w:t>
            </w:r>
          </w:p>
        </w:tc>
      </w:tr>
      <w:tr w:rsidR="00FD0831" w:rsidRPr="00080504" w:rsidTr="00080504">
        <w:trPr>
          <w:trHeight w:val="650"/>
        </w:trPr>
        <w:tc>
          <w:tcPr>
            <w:tcW w:w="1164"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3</w:t>
            </w:r>
          </w:p>
        </w:tc>
        <w:tc>
          <w:tcPr>
            <w:tcW w:w="6550" w:type="dxa"/>
            <w:vAlign w:val="center"/>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По встроенным (легальным) операциям с записями баз персональных данных</w:t>
            </w:r>
          </w:p>
        </w:tc>
        <w:tc>
          <w:tcPr>
            <w:tcW w:w="2379"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Низкий</w:t>
            </w:r>
          </w:p>
        </w:tc>
      </w:tr>
      <w:tr w:rsidR="00FD0831" w:rsidRPr="00080504" w:rsidTr="00080504">
        <w:trPr>
          <w:trHeight w:val="473"/>
        </w:trPr>
        <w:tc>
          <w:tcPr>
            <w:tcW w:w="1164"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4</w:t>
            </w:r>
          </w:p>
        </w:tc>
        <w:tc>
          <w:tcPr>
            <w:tcW w:w="6550" w:type="dxa"/>
            <w:vAlign w:val="center"/>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По разграничению доступа к персональным данным</w:t>
            </w:r>
          </w:p>
        </w:tc>
        <w:tc>
          <w:tcPr>
            <w:tcW w:w="2379"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Средний</w:t>
            </w:r>
          </w:p>
        </w:tc>
      </w:tr>
      <w:tr w:rsidR="00FD0831" w:rsidRPr="00080504" w:rsidTr="00080504">
        <w:trPr>
          <w:trHeight w:val="486"/>
        </w:trPr>
        <w:tc>
          <w:tcPr>
            <w:tcW w:w="1164"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5</w:t>
            </w:r>
          </w:p>
        </w:tc>
        <w:tc>
          <w:tcPr>
            <w:tcW w:w="6550" w:type="dxa"/>
            <w:vAlign w:val="center"/>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По наличию соединений с другими базами ПДн иных ИСПДн</w:t>
            </w:r>
          </w:p>
        </w:tc>
        <w:tc>
          <w:tcPr>
            <w:tcW w:w="2379"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Высокий</w:t>
            </w:r>
          </w:p>
        </w:tc>
      </w:tr>
      <w:tr w:rsidR="00FD0831" w:rsidRPr="00080504" w:rsidTr="00080504">
        <w:trPr>
          <w:trHeight w:val="480"/>
        </w:trPr>
        <w:tc>
          <w:tcPr>
            <w:tcW w:w="1164"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6</w:t>
            </w:r>
          </w:p>
        </w:tc>
        <w:tc>
          <w:tcPr>
            <w:tcW w:w="6550" w:type="dxa"/>
            <w:vAlign w:val="center"/>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По уровню (обезличивания) ПДн</w:t>
            </w:r>
          </w:p>
        </w:tc>
        <w:tc>
          <w:tcPr>
            <w:tcW w:w="2379"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Низкий</w:t>
            </w:r>
          </w:p>
        </w:tc>
      </w:tr>
      <w:tr w:rsidR="00FD0831" w:rsidRPr="00080504" w:rsidTr="00080504">
        <w:trPr>
          <w:trHeight w:val="650"/>
        </w:trPr>
        <w:tc>
          <w:tcPr>
            <w:tcW w:w="1164"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7</w:t>
            </w:r>
          </w:p>
        </w:tc>
        <w:tc>
          <w:tcPr>
            <w:tcW w:w="6550" w:type="dxa"/>
            <w:vAlign w:val="center"/>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По объему ПДн, которые предоставляются сторонним пользователям ИСПДн без предварительной обработки</w:t>
            </w:r>
          </w:p>
        </w:tc>
        <w:tc>
          <w:tcPr>
            <w:tcW w:w="2379" w:type="dxa"/>
            <w:vAlign w:val="center"/>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Высокий</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Определение исходной степени защищенности: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1. ИСПДн имеет высокий уровень исходной защищенности, если не менее 70 % характеристик соответствуют уровню «высокий»;</w:t>
      </w:r>
    </w:p>
    <w:p w:rsidR="00FD0831" w:rsidRPr="007675D4" w:rsidRDefault="00080504" w:rsidP="000805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FD0831" w:rsidRPr="007675D4">
        <w:rPr>
          <w:rFonts w:ascii="Times New Roman" w:hAnsi="Times New Roman" w:cs="Times New Roman"/>
          <w:sz w:val="28"/>
          <w:szCs w:val="28"/>
        </w:rPr>
        <w:t>ИСПДн имеет средний уровень</w:t>
      </w:r>
      <w:r>
        <w:rPr>
          <w:rFonts w:ascii="Times New Roman" w:hAnsi="Times New Roman" w:cs="Times New Roman"/>
          <w:sz w:val="28"/>
          <w:szCs w:val="28"/>
        </w:rPr>
        <w:t xml:space="preserve"> исходной защищенности, если не </w:t>
      </w:r>
      <w:r w:rsidR="00FD0831" w:rsidRPr="007675D4">
        <w:rPr>
          <w:rFonts w:ascii="Times New Roman" w:hAnsi="Times New Roman" w:cs="Times New Roman"/>
          <w:sz w:val="28"/>
          <w:szCs w:val="28"/>
        </w:rPr>
        <w:t>выполняются условия по пункту 1 и не менее 70 % характеристик ИСПДн соответствуют уровню не ниже «средний»;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3. ИСПДн имеет низкую степень</w:t>
      </w:r>
      <w:r w:rsidR="00080504">
        <w:rPr>
          <w:rFonts w:ascii="Times New Roman" w:hAnsi="Times New Roman" w:cs="Times New Roman"/>
          <w:sz w:val="28"/>
          <w:szCs w:val="28"/>
        </w:rPr>
        <w:t xml:space="preserve"> исходной защищенности, если не </w:t>
      </w:r>
      <w:r w:rsidRPr="007675D4">
        <w:rPr>
          <w:rFonts w:ascii="Times New Roman" w:hAnsi="Times New Roman" w:cs="Times New Roman"/>
          <w:sz w:val="28"/>
          <w:szCs w:val="28"/>
        </w:rPr>
        <w:t>выполняются условия по пунктам 1 и 2.</w:t>
      </w:r>
    </w:p>
    <w:p w:rsidR="00FD0831" w:rsidRPr="007675D4" w:rsidRDefault="00FD0831" w:rsidP="00080504">
      <w:pPr>
        <w:spacing w:after="0" w:line="360" w:lineRule="auto"/>
        <w:ind w:firstLine="709"/>
        <w:jc w:val="right"/>
        <w:rPr>
          <w:rFonts w:ascii="Times New Roman" w:hAnsi="Times New Roman" w:cs="Times New Roman"/>
          <w:sz w:val="28"/>
          <w:szCs w:val="28"/>
        </w:rPr>
      </w:pPr>
      <w:r w:rsidRPr="007675D4">
        <w:rPr>
          <w:rFonts w:ascii="Times New Roman" w:hAnsi="Times New Roman" w:cs="Times New Roman"/>
          <w:sz w:val="28"/>
          <w:szCs w:val="28"/>
        </w:rPr>
        <w:t>Таблица 4</w:t>
      </w:r>
    </w:p>
    <w:tbl>
      <w:tblPr>
        <w:tblW w:w="10093" w:type="dxa"/>
        <w:tblInd w:w="108" w:type="dxa"/>
        <w:tblLayout w:type="fixed"/>
        <w:tblLook w:val="04A0"/>
      </w:tblPr>
      <w:tblGrid>
        <w:gridCol w:w="963"/>
        <w:gridCol w:w="3043"/>
        <w:gridCol w:w="3043"/>
        <w:gridCol w:w="3044"/>
      </w:tblGrid>
      <w:tr w:rsidR="00FD0831" w:rsidRPr="007675D4" w:rsidTr="00080504">
        <w:trPr>
          <w:tblHeader/>
        </w:trPr>
        <w:tc>
          <w:tcPr>
            <w:tcW w:w="96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 п/п</w:t>
            </w:r>
          </w:p>
        </w:tc>
        <w:tc>
          <w:tcPr>
            <w:tcW w:w="304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Значение характеристики (уровень защищенности)</w:t>
            </w:r>
          </w:p>
        </w:tc>
        <w:tc>
          <w:tcPr>
            <w:tcW w:w="304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Количество значений</w:t>
            </w:r>
          </w:p>
        </w:tc>
        <w:tc>
          <w:tcPr>
            <w:tcW w:w="3044" w:type="dxa"/>
            <w:tcBorders>
              <w:top w:val="single" w:sz="4" w:space="0" w:color="000000"/>
              <w:left w:val="single" w:sz="4" w:space="0" w:color="000000"/>
              <w:bottom w:val="single" w:sz="4" w:space="0" w:color="000000"/>
              <w:right w:val="single" w:sz="4" w:space="0" w:color="000000"/>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Процент значений не ниже данного уровня</w:t>
            </w:r>
          </w:p>
        </w:tc>
      </w:tr>
      <w:tr w:rsidR="00FD0831" w:rsidRPr="007675D4" w:rsidTr="00080504">
        <w:tc>
          <w:tcPr>
            <w:tcW w:w="96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1</w:t>
            </w:r>
          </w:p>
        </w:tc>
        <w:tc>
          <w:tcPr>
            <w:tcW w:w="304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Высокий</w:t>
            </w:r>
          </w:p>
        </w:tc>
        <w:tc>
          <w:tcPr>
            <w:tcW w:w="304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3</w:t>
            </w:r>
          </w:p>
        </w:tc>
        <w:tc>
          <w:tcPr>
            <w:tcW w:w="3044" w:type="dxa"/>
            <w:tcBorders>
              <w:top w:val="single" w:sz="4" w:space="0" w:color="000000"/>
              <w:left w:val="single" w:sz="4" w:space="0" w:color="000000"/>
              <w:bottom w:val="single" w:sz="4" w:space="0" w:color="000000"/>
              <w:right w:val="single" w:sz="4" w:space="0" w:color="000000"/>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42%</w:t>
            </w:r>
          </w:p>
        </w:tc>
      </w:tr>
      <w:tr w:rsidR="00FD0831" w:rsidRPr="007675D4" w:rsidTr="00080504">
        <w:tc>
          <w:tcPr>
            <w:tcW w:w="96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c>
          <w:tcPr>
            <w:tcW w:w="304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Средний</w:t>
            </w:r>
          </w:p>
        </w:tc>
        <w:tc>
          <w:tcPr>
            <w:tcW w:w="304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c>
          <w:tcPr>
            <w:tcW w:w="3044" w:type="dxa"/>
            <w:tcBorders>
              <w:top w:val="single" w:sz="4" w:space="0" w:color="000000"/>
              <w:left w:val="single" w:sz="4" w:space="0" w:color="000000"/>
              <w:bottom w:val="single" w:sz="4" w:space="0" w:color="000000"/>
              <w:right w:val="single" w:sz="4" w:space="0" w:color="000000"/>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29%</w:t>
            </w:r>
          </w:p>
        </w:tc>
      </w:tr>
      <w:tr w:rsidR="00FD0831" w:rsidRPr="007675D4" w:rsidTr="00080504">
        <w:tc>
          <w:tcPr>
            <w:tcW w:w="96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3</w:t>
            </w:r>
          </w:p>
        </w:tc>
        <w:tc>
          <w:tcPr>
            <w:tcW w:w="304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Низкий</w:t>
            </w:r>
          </w:p>
        </w:tc>
        <w:tc>
          <w:tcPr>
            <w:tcW w:w="3043" w:type="dxa"/>
            <w:tcBorders>
              <w:top w:val="single" w:sz="4" w:space="0" w:color="000000"/>
              <w:left w:val="single" w:sz="4" w:space="0" w:color="000000"/>
              <w:bottom w:val="single" w:sz="4" w:space="0" w:color="000000"/>
              <w:right w:val="nil"/>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c>
          <w:tcPr>
            <w:tcW w:w="3044" w:type="dxa"/>
            <w:tcBorders>
              <w:top w:val="single" w:sz="4" w:space="0" w:color="000000"/>
              <w:left w:val="single" w:sz="4" w:space="0" w:color="000000"/>
              <w:bottom w:val="single" w:sz="4" w:space="0" w:color="000000"/>
              <w:right w:val="single" w:sz="4" w:space="0" w:color="000000"/>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29%</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 соответствии с полученными данными устанавливается </w:t>
      </w:r>
      <w:r w:rsidRPr="007675D4">
        <w:rPr>
          <w:rFonts w:ascii="Times New Roman" w:hAnsi="Times New Roman" w:cs="Times New Roman"/>
          <w:b/>
          <w:bCs/>
          <w:sz w:val="28"/>
          <w:szCs w:val="28"/>
        </w:rPr>
        <w:t>средний</w:t>
      </w:r>
      <w:r w:rsidRPr="007675D4">
        <w:rPr>
          <w:rFonts w:ascii="Times New Roman" w:hAnsi="Times New Roman" w:cs="Times New Roman"/>
          <w:b/>
          <w:sz w:val="28"/>
          <w:szCs w:val="28"/>
        </w:rPr>
        <w:t xml:space="preserve"> показатель исходной защищенности</w:t>
      </w:r>
      <w:r w:rsidRPr="007675D4">
        <w:rPr>
          <w:rFonts w:ascii="Times New Roman" w:hAnsi="Times New Roman" w:cs="Times New Roman"/>
          <w:sz w:val="28"/>
          <w:szCs w:val="28"/>
        </w:rPr>
        <w:t xml:space="preserve">, значение коэффициента </w:t>
      </w:r>
      <w:r w:rsidRPr="007675D4">
        <w:rPr>
          <w:rFonts w:ascii="Times New Roman" w:hAnsi="Times New Roman" w:cs="Times New Roman"/>
          <w:b/>
          <w:sz w:val="28"/>
          <w:szCs w:val="28"/>
          <w:lang w:val="en-US"/>
        </w:rPr>
        <w:t>Y</w:t>
      </w:r>
      <w:r w:rsidRPr="007675D4">
        <w:rPr>
          <w:rFonts w:ascii="Times New Roman" w:hAnsi="Times New Roman" w:cs="Times New Roman"/>
          <w:b/>
          <w:sz w:val="28"/>
          <w:szCs w:val="28"/>
          <w:vertAlign w:val="subscript"/>
        </w:rPr>
        <w:t>1</w:t>
      </w:r>
      <w:r w:rsidRPr="007675D4">
        <w:rPr>
          <w:rFonts w:ascii="Times New Roman" w:hAnsi="Times New Roman" w:cs="Times New Roman"/>
          <w:b/>
          <w:sz w:val="28"/>
          <w:szCs w:val="28"/>
        </w:rPr>
        <w:t>=5</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80504">
      <w:pPr>
        <w:spacing w:after="0" w:line="360" w:lineRule="auto"/>
        <w:ind w:firstLine="708"/>
        <w:rPr>
          <w:rFonts w:ascii="Times New Roman" w:hAnsi="Times New Roman" w:cs="Times New Roman"/>
          <w:b/>
          <w:sz w:val="28"/>
          <w:szCs w:val="28"/>
        </w:rPr>
      </w:pPr>
      <w:r w:rsidRPr="007675D4">
        <w:rPr>
          <w:rFonts w:ascii="Times New Roman" w:hAnsi="Times New Roman" w:cs="Times New Roman"/>
          <w:b/>
          <w:sz w:val="28"/>
          <w:szCs w:val="28"/>
        </w:rPr>
        <w:t>5. Вероятност</w:t>
      </w:r>
      <w:r w:rsidR="00080504">
        <w:rPr>
          <w:rFonts w:ascii="Times New Roman" w:hAnsi="Times New Roman" w:cs="Times New Roman"/>
          <w:b/>
          <w:sz w:val="28"/>
          <w:szCs w:val="28"/>
        </w:rPr>
        <w:t>ь реализации угроз безопасности</w:t>
      </w:r>
    </w:p>
    <w:p w:rsidR="00FD0831" w:rsidRPr="007675D4" w:rsidRDefault="00FD0831" w:rsidP="00080504">
      <w:pPr>
        <w:spacing w:after="0" w:line="360" w:lineRule="auto"/>
        <w:ind w:firstLine="709"/>
        <w:rPr>
          <w:rFonts w:ascii="Times New Roman" w:hAnsi="Times New Roman" w:cs="Times New Roman"/>
          <w:b/>
          <w:sz w:val="28"/>
          <w:szCs w:val="28"/>
        </w:rPr>
      </w:pPr>
      <w:r w:rsidRPr="007675D4">
        <w:rPr>
          <w:rFonts w:ascii="Times New Roman" w:hAnsi="Times New Roman" w:cs="Times New Roman"/>
          <w:b/>
          <w:sz w:val="28"/>
          <w:szCs w:val="28"/>
        </w:rPr>
        <w:t>5.1 Классификация угроз безопасности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Перечень угроз, уязвимостей и технических каналов утечки информации сформирован в соответствии с требованиями руководящих документов ФСТЭК России.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Состав и содержание УБПДн определяется совокупностью условий и факторов, создающих опасность несанкционированного, в том числе случайного, доступа к ПДн обрабатываемым в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ИСПДн  Учреждения представляет собой совокупность информационных и программно-аппаратных элементов и их особенностей как объектов обеспечения безопасности. Основными элементами ИСПДн являются:</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персональные данные, обрабатываемые в ИСПДн;</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информационные технологии, как совокупность приемов, способов и методов применения средств вычислительной техники при обработке ПДн;</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технические средства ИСПДн, осуществляющие обработку ПДн (средства вычислительной техники (СВТ), информационно-вычислительные комплексы и сети, средства и системы передачи, приема и обработки ПДн;</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программные средства (операционные системы, системы управления базами данных и т.п.);</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средства защиты информации (СЗИ), включая СКЗИ;</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вспомогательные технические средства и системы (технические средства и системы, их коммуникации, не предназначенные для обработки ПДн, но размещенные в помещениях, в которых расположены ИСПДн, такие как средства вычислительной техники, средства и системы охранной и пожарной сигнализации, средства и системы кондиционирования, средства электронной оргтехники и т.п.) (далее - ВТСС);</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документация на СКЗИ и на технические и программные компоненты ИСПДн;</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ключевая, аутентифицирующая и парольная информация;</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помещения, в которых находятся защищаемые ресурсы.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Возможности источников УБПДн обусловлены совокупностью методов и способов несанкционированного и (или) случайного доступа к ПДн, в результате которого возможно нарушение конфиденциальности (копирование, неправомерное распространение), целостности (уничтожение, изменение) и доступности (блокирование) 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безопасности ПДн реализуется в результате образования канала реализации УБПДн между источником угрозы и носителем (источником) ПДн, что создает необходимые условия для нарушения безопасности ПДн (несанкционированный или случайный доступ).</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Основными элементами канала реализации УБПДн являются:</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источник УБПДн – субъект, материальный объект или физическое явление, создающиеУБПДн;</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среда (путь) распространения ПДн или воздействий, в которой физическое поле, сигнал, данные или программы могут распространяться и воздействовать на защищаемые свойства (конфиденциальность, целостность, доступность) ПДн;</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носитель ПДн  – физическое лицо или материальный объект, в том числе физическое поле, в котором ПДн находит свое отражение в виде символов, образов, сигналов, технических решений и процессов, количественных характеристик физических величин.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Источниками угроз НСД в ИСПДн могут быть:</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нарушитель;</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носитель вредоносной программы.</w:t>
      </w:r>
    </w:p>
    <w:p w:rsidR="00FD0831" w:rsidRPr="007675D4" w:rsidRDefault="00FD0831" w:rsidP="00015570">
      <w:pPr>
        <w:spacing w:after="0" w:line="360" w:lineRule="auto"/>
        <w:ind w:left="567" w:firstLine="709"/>
        <w:jc w:val="both"/>
        <w:rPr>
          <w:rFonts w:ascii="Times New Roman" w:hAnsi="Times New Roman" w:cs="Times New Roman"/>
          <w:sz w:val="28"/>
          <w:szCs w:val="28"/>
        </w:rPr>
      </w:pPr>
    </w:p>
    <w:p w:rsidR="00FD0831" w:rsidRPr="007675D4" w:rsidRDefault="00FD0831" w:rsidP="00080504">
      <w:pPr>
        <w:spacing w:after="0" w:line="360" w:lineRule="auto"/>
        <w:ind w:firstLine="709"/>
        <w:rPr>
          <w:rFonts w:ascii="Times New Roman" w:hAnsi="Times New Roman" w:cs="Times New Roman"/>
          <w:b/>
          <w:bCs/>
          <w:iCs/>
          <w:sz w:val="28"/>
          <w:szCs w:val="28"/>
        </w:rPr>
      </w:pPr>
      <w:bookmarkStart w:id="5" w:name="_Toc338073927"/>
      <w:r w:rsidRPr="007675D4">
        <w:rPr>
          <w:rFonts w:ascii="Times New Roman" w:hAnsi="Times New Roman" w:cs="Times New Roman"/>
          <w:b/>
          <w:bCs/>
          <w:iCs/>
          <w:sz w:val="28"/>
          <w:szCs w:val="28"/>
        </w:rPr>
        <w:t>5.2 Классификация нарушителей</w:t>
      </w:r>
      <w:bookmarkEnd w:id="5"/>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По признаку принадлежности к ИСПДн все нарушители делятся на две группы: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внешние нарушители – физические лица, не имеющие права пребывания на территории контролируемой зоны, в пределах которой размещается оборудование ИСПДн;</w:t>
      </w:r>
    </w:p>
    <w:p w:rsidR="00FD0831" w:rsidRPr="007675D4" w:rsidRDefault="00FD0831" w:rsidP="00015570">
      <w:pPr>
        <w:spacing w:after="0" w:line="360" w:lineRule="auto"/>
        <w:ind w:firstLine="709"/>
        <w:jc w:val="both"/>
        <w:rPr>
          <w:rFonts w:ascii="Times New Roman" w:hAnsi="Times New Roman" w:cs="Times New Roman"/>
          <w:b/>
          <w:sz w:val="28"/>
          <w:szCs w:val="28"/>
        </w:rPr>
      </w:pPr>
      <w:r w:rsidRPr="007675D4">
        <w:rPr>
          <w:rFonts w:ascii="Times New Roman" w:hAnsi="Times New Roman" w:cs="Times New Roman"/>
          <w:sz w:val="28"/>
          <w:szCs w:val="28"/>
        </w:rPr>
        <w:t>внутренние нарушители – физические лица, имеющие право пребывания на территории контролируемой зоны, в пределах которой размещается оборудование ИСПДн.</w:t>
      </w:r>
    </w:p>
    <w:p w:rsidR="00FD0831" w:rsidRPr="007675D4" w:rsidRDefault="00FD0831" w:rsidP="00015570">
      <w:pPr>
        <w:spacing w:after="0" w:line="360" w:lineRule="auto"/>
        <w:ind w:firstLine="709"/>
        <w:jc w:val="both"/>
        <w:rPr>
          <w:rFonts w:ascii="Times New Roman" w:hAnsi="Times New Roman" w:cs="Times New Roman"/>
          <w:b/>
          <w:bCs/>
          <w:sz w:val="28"/>
          <w:szCs w:val="28"/>
        </w:rPr>
      </w:pPr>
      <w:bookmarkStart w:id="6" w:name="_Toc246226120"/>
      <w:bookmarkStart w:id="7" w:name="_Toc338073928"/>
      <w:r w:rsidRPr="007675D4">
        <w:rPr>
          <w:rFonts w:ascii="Times New Roman" w:hAnsi="Times New Roman" w:cs="Times New Roman"/>
          <w:b/>
          <w:bCs/>
          <w:sz w:val="28"/>
          <w:szCs w:val="28"/>
        </w:rPr>
        <w:t>Внешний нарушитель</w:t>
      </w:r>
      <w:bookmarkEnd w:id="6"/>
      <w:bookmarkEnd w:id="7"/>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качестве внешнего нарушителя информационной безопасности, рассматривается нарушитель, который не имеет непосредственного доступа к техническим средствам и ресурсам системы, находящимся в пределах контролируемой зоны.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Предполагается, что внешний нарушитель не может воздействовать на защищаемую информацию по техническим каналам утечки, так как объем информации, хранимой и обрабатываемой в ИСПДн, является недостаточным для возможной мотивации внешнего нарушителя к осуществлению действий, направленных утечку информации по техническим каналам утечки.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Предполагается, что внешний нарушитель может воздействовать на защищаемую информацию только во время ее передачи по каналам связи.</w:t>
      </w:r>
    </w:p>
    <w:p w:rsidR="00FD0831" w:rsidRPr="007675D4" w:rsidRDefault="00FD0831" w:rsidP="00015570">
      <w:pPr>
        <w:spacing w:after="0" w:line="360" w:lineRule="auto"/>
        <w:ind w:firstLine="709"/>
        <w:jc w:val="both"/>
        <w:rPr>
          <w:rFonts w:ascii="Times New Roman" w:hAnsi="Times New Roman" w:cs="Times New Roman"/>
          <w:b/>
          <w:bCs/>
          <w:sz w:val="28"/>
          <w:szCs w:val="28"/>
        </w:rPr>
      </w:pPr>
      <w:bookmarkStart w:id="8" w:name="_Toc246226121"/>
      <w:bookmarkStart w:id="9" w:name="_Toc338073929"/>
      <w:r w:rsidRPr="007675D4">
        <w:rPr>
          <w:rFonts w:ascii="Times New Roman" w:hAnsi="Times New Roman" w:cs="Times New Roman"/>
          <w:b/>
          <w:bCs/>
          <w:sz w:val="28"/>
          <w:szCs w:val="28"/>
        </w:rPr>
        <w:t>Внутренний нарушитель</w:t>
      </w:r>
      <w:bookmarkEnd w:id="8"/>
      <w:bookmarkEnd w:id="9"/>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Возможности внутреннего нарушителя существенным образом зависят от действующих в пределах контролируемой зоны ограничительных факторов, из которых основным является реализация комплекса организационно-технических мер, в том числе по подбору, расстановке и обеспечению высокой профессиональной подготовки кадров, допуску физических лиц внутрь контролируемой зоны и контролю за порядком проведения работ, направленных на предотвращение и пресечение несанкционированного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Система разграничения доступа ИСПДн обеспечивает разграничение прав пользователей на доступ к информационным, программным, аппаратным и другим ресурсам ИСПДн в соответствии с принятой политикой информационной безопасности (правилами). К внутренним нарушителям могут относиться: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администраторы ИСПДн (категория I);</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администраторы конкретных подсистем или баз данных ИСПДн (категория II);</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пользователи ИСПДн (категория III);</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пользователи, являющиеся внешними по отношению к конкретной АС (категория IV);</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лица, обладающие возможностью доступа к системе передачи данных (категория V);</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сотрудники, имеющие санкционированный доступ в служебных целях в помещения, в которых размещаются элементы ИСПДн, но не имеющие права доступа к ним (категория VI);</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обслуживающий персонал ЛПУ (охрана, работники инженерно–технических служб и т.д.) (категория V</w:t>
      </w:r>
      <w:r w:rsidRPr="007675D4">
        <w:rPr>
          <w:rFonts w:ascii="Times New Roman" w:hAnsi="Times New Roman" w:cs="Times New Roman"/>
          <w:sz w:val="28"/>
          <w:szCs w:val="28"/>
          <w:lang w:val="en-US"/>
        </w:rPr>
        <w:t>I</w:t>
      </w:r>
      <w:r w:rsidRPr="007675D4">
        <w:rPr>
          <w:rFonts w:ascii="Times New Roman" w:hAnsi="Times New Roman" w:cs="Times New Roman"/>
          <w:sz w:val="28"/>
          <w:szCs w:val="28"/>
        </w:rPr>
        <w:t>I);</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уполномоченный персонал разработчиков ИСПДн, который на договорной основе имеет право на техническое обслуживание и модификацию компонентов ИСПДн (категория V</w:t>
      </w:r>
      <w:r w:rsidRPr="007675D4">
        <w:rPr>
          <w:rFonts w:ascii="Times New Roman" w:hAnsi="Times New Roman" w:cs="Times New Roman"/>
          <w:sz w:val="28"/>
          <w:szCs w:val="28"/>
          <w:lang w:val="en-US"/>
        </w:rPr>
        <w:t>II</w:t>
      </w:r>
      <w:r w:rsidRPr="007675D4">
        <w:rPr>
          <w:rFonts w:ascii="Times New Roman" w:hAnsi="Times New Roman" w:cs="Times New Roman"/>
          <w:sz w:val="28"/>
          <w:szCs w:val="28"/>
        </w:rPr>
        <w:t>I).</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На лиц категорий </w:t>
      </w:r>
      <w:r w:rsidRPr="007675D4">
        <w:rPr>
          <w:rFonts w:ascii="Times New Roman" w:hAnsi="Times New Roman" w:cs="Times New Roman"/>
          <w:sz w:val="28"/>
          <w:szCs w:val="28"/>
          <w:lang w:val="en-US"/>
        </w:rPr>
        <w:t>I</w:t>
      </w:r>
      <w:r w:rsidRPr="007675D4">
        <w:rPr>
          <w:rFonts w:ascii="Times New Roman" w:hAnsi="Times New Roman" w:cs="Times New Roman"/>
          <w:sz w:val="28"/>
          <w:szCs w:val="28"/>
        </w:rPr>
        <w:t xml:space="preserve"> и </w:t>
      </w:r>
      <w:r w:rsidRPr="007675D4">
        <w:rPr>
          <w:rFonts w:ascii="Times New Roman" w:hAnsi="Times New Roman" w:cs="Times New Roman"/>
          <w:sz w:val="28"/>
          <w:szCs w:val="28"/>
          <w:lang w:val="en-US"/>
        </w:rPr>
        <w:t>II</w:t>
      </w:r>
      <w:r w:rsidRPr="007675D4">
        <w:rPr>
          <w:rFonts w:ascii="Times New Roman" w:hAnsi="Times New Roman" w:cs="Times New Roman"/>
          <w:sz w:val="28"/>
          <w:szCs w:val="28"/>
        </w:rPr>
        <w:t xml:space="preserve"> возложены задачи по администрированию программно-аппаратных средств и баз данных ИСПДн для интеграции и обеспечения взаимодействия различных подсистем, входящих в состав ИСПДн. Администраторы потенциально могут реализовывать угрозы ИБ, используя возможности по непосредственному доступу к защищаемой информации, обрабатываемой и хранимой в ИСПДн, а также к техническим и программным средствам ИСПДн, включая средства защиты, используемые в конкретных АС, в соответствии с установленными для них административными полномочиями.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Эти лица хорошо знакомы с основными алгоритмами, протоколами, реализуемыми и используемыми в конкретных подсистемах и ИСПДн в целом, а также с применяемыми принципами и концепциями безопасности.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Предполагается, что они могли бы использовать </w:t>
      </w:r>
      <w:r w:rsidRPr="007675D4">
        <w:rPr>
          <w:rFonts w:ascii="Times New Roman" w:hAnsi="Times New Roman" w:cs="Times New Roman"/>
          <w:bCs/>
          <w:iCs/>
          <w:sz w:val="28"/>
          <w:szCs w:val="28"/>
          <w:u w:val="single"/>
        </w:rPr>
        <w:t>стандартное оборудование</w:t>
      </w:r>
      <w:r w:rsidRPr="007675D4">
        <w:rPr>
          <w:rFonts w:ascii="Times New Roman" w:hAnsi="Times New Roman" w:cs="Times New Roman"/>
          <w:sz w:val="28"/>
          <w:szCs w:val="28"/>
        </w:rPr>
        <w:t xml:space="preserve"> либо для идентификации уязвимостей, либо для реализации угроз ИБ. Данное оборудование может быть как частью штатных средств, так и может относиться к легко получаемому (например, программное обеспечение, полученное из общедоступных внешних источников).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Кроме того, предполагается, что эти лица могли бы располагать </w:t>
      </w:r>
      <w:r w:rsidRPr="007675D4">
        <w:rPr>
          <w:rFonts w:ascii="Times New Roman" w:hAnsi="Times New Roman" w:cs="Times New Roman"/>
          <w:bCs/>
          <w:iCs/>
          <w:sz w:val="28"/>
          <w:szCs w:val="28"/>
        </w:rPr>
        <w:t>специализированным оборудованием</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К лицам категорий </w:t>
      </w:r>
      <w:r w:rsidRPr="007675D4">
        <w:rPr>
          <w:rFonts w:ascii="Times New Roman" w:hAnsi="Times New Roman" w:cs="Times New Roman"/>
          <w:sz w:val="28"/>
          <w:szCs w:val="28"/>
          <w:lang w:val="en-US"/>
        </w:rPr>
        <w:t>I</w:t>
      </w:r>
      <w:r w:rsidRPr="007675D4">
        <w:rPr>
          <w:rFonts w:ascii="Times New Roman" w:hAnsi="Times New Roman" w:cs="Times New Roman"/>
          <w:sz w:val="28"/>
          <w:szCs w:val="28"/>
        </w:rPr>
        <w:t xml:space="preserve"> и </w:t>
      </w:r>
      <w:r w:rsidRPr="007675D4">
        <w:rPr>
          <w:rFonts w:ascii="Times New Roman" w:hAnsi="Times New Roman" w:cs="Times New Roman"/>
          <w:sz w:val="28"/>
          <w:szCs w:val="28"/>
          <w:lang w:val="en-US"/>
        </w:rPr>
        <w:t>II</w:t>
      </w:r>
      <w:r w:rsidRPr="007675D4">
        <w:rPr>
          <w:rFonts w:ascii="Times New Roman" w:hAnsi="Times New Roman" w:cs="Times New Roman"/>
          <w:sz w:val="28"/>
          <w:szCs w:val="28"/>
        </w:rPr>
        <w:t xml:space="preserve"> ввиду их исключительной роли в ИСПДн должен применяться комплекс особых организационно-режимных мер по их подбору, принятию на работу, назначению на должность и контролю выполнения функциональных обязанностей.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Предполагается, что в число лиц категорий </w:t>
      </w:r>
      <w:r w:rsidRPr="007675D4">
        <w:rPr>
          <w:rFonts w:ascii="Times New Roman" w:hAnsi="Times New Roman" w:cs="Times New Roman"/>
          <w:sz w:val="28"/>
          <w:szCs w:val="28"/>
          <w:lang w:val="en-US"/>
        </w:rPr>
        <w:t>I</w:t>
      </w:r>
      <w:r w:rsidRPr="007675D4">
        <w:rPr>
          <w:rFonts w:ascii="Times New Roman" w:hAnsi="Times New Roman" w:cs="Times New Roman"/>
          <w:sz w:val="28"/>
          <w:szCs w:val="28"/>
        </w:rPr>
        <w:t xml:space="preserve"> и </w:t>
      </w:r>
      <w:r w:rsidRPr="007675D4">
        <w:rPr>
          <w:rFonts w:ascii="Times New Roman" w:hAnsi="Times New Roman" w:cs="Times New Roman"/>
          <w:sz w:val="28"/>
          <w:szCs w:val="28"/>
          <w:lang w:val="en-US"/>
        </w:rPr>
        <w:t>II</w:t>
      </w:r>
      <w:r w:rsidRPr="007675D4">
        <w:rPr>
          <w:rFonts w:ascii="Times New Roman" w:hAnsi="Times New Roman" w:cs="Times New Roman"/>
          <w:sz w:val="28"/>
          <w:szCs w:val="28"/>
        </w:rPr>
        <w:t xml:space="preserve"> будут включаться только доверенные лица и поэтому указанные лица исключаются из числа вероятных нарушителей.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Предполагается, что лица категорий </w:t>
      </w:r>
      <w:r w:rsidRPr="007675D4">
        <w:rPr>
          <w:rFonts w:ascii="Times New Roman" w:hAnsi="Times New Roman" w:cs="Times New Roman"/>
          <w:sz w:val="28"/>
          <w:szCs w:val="28"/>
          <w:lang w:val="en-US"/>
        </w:rPr>
        <w:t>III</w:t>
      </w:r>
      <w:r w:rsidRPr="007675D4">
        <w:rPr>
          <w:rFonts w:ascii="Times New Roman" w:hAnsi="Times New Roman" w:cs="Times New Roman"/>
          <w:sz w:val="28"/>
          <w:szCs w:val="28"/>
        </w:rPr>
        <w:t>-</w:t>
      </w:r>
      <w:r w:rsidRPr="007675D4">
        <w:rPr>
          <w:rFonts w:ascii="Times New Roman" w:hAnsi="Times New Roman" w:cs="Times New Roman"/>
          <w:sz w:val="28"/>
          <w:szCs w:val="28"/>
          <w:lang w:val="en-US"/>
        </w:rPr>
        <w:t>VI</w:t>
      </w:r>
      <w:r w:rsidRPr="007675D4">
        <w:rPr>
          <w:rFonts w:ascii="Times New Roman" w:hAnsi="Times New Roman" w:cs="Times New Roman"/>
          <w:sz w:val="28"/>
          <w:szCs w:val="28"/>
        </w:rPr>
        <w:t>I</w:t>
      </w:r>
      <w:r w:rsidRPr="007675D4">
        <w:rPr>
          <w:rFonts w:ascii="Times New Roman" w:hAnsi="Times New Roman" w:cs="Times New Roman"/>
          <w:sz w:val="28"/>
          <w:szCs w:val="28"/>
          <w:lang w:val="en-US"/>
        </w:rPr>
        <w:t>I</w:t>
      </w:r>
      <w:r w:rsidRPr="007675D4">
        <w:rPr>
          <w:rFonts w:ascii="Times New Roman" w:hAnsi="Times New Roman" w:cs="Times New Roman"/>
          <w:sz w:val="28"/>
          <w:szCs w:val="28"/>
        </w:rPr>
        <w:t xml:space="preserve"> относятся к вероятным нарушителям.</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Предполагается, что возможность сговора внутренних нарушителей маловероятна ввиду принятых организационных и контролирующих мер.</w:t>
      </w:r>
    </w:p>
    <w:p w:rsidR="00FD0831" w:rsidRPr="007675D4" w:rsidRDefault="00FD0831" w:rsidP="00080504">
      <w:pPr>
        <w:spacing w:after="0" w:line="360" w:lineRule="auto"/>
        <w:ind w:firstLine="709"/>
        <w:jc w:val="both"/>
        <w:rPr>
          <w:rFonts w:ascii="Times New Roman" w:hAnsi="Times New Roman" w:cs="Times New Roman"/>
          <w:b/>
          <w:bCs/>
          <w:sz w:val="28"/>
          <w:szCs w:val="28"/>
        </w:rPr>
      </w:pPr>
      <w:bookmarkStart w:id="10" w:name="_Toc227227727"/>
      <w:bookmarkStart w:id="11" w:name="_Toc227229593"/>
      <w:bookmarkStart w:id="12" w:name="_Toc245702252"/>
      <w:bookmarkStart w:id="13" w:name="_Toc246226122"/>
      <w:bookmarkStart w:id="14" w:name="_Toc338073930"/>
      <w:r w:rsidRPr="007675D4">
        <w:rPr>
          <w:rFonts w:ascii="Times New Roman" w:hAnsi="Times New Roman" w:cs="Times New Roman"/>
          <w:b/>
          <w:bCs/>
          <w:sz w:val="28"/>
          <w:szCs w:val="28"/>
        </w:rPr>
        <w:t>Предположения об имеющейся у нарушителя информации об объектах реализации угроз</w:t>
      </w:r>
      <w:bookmarkEnd w:id="10"/>
      <w:bookmarkEnd w:id="11"/>
      <w:bookmarkEnd w:id="12"/>
      <w:bookmarkEnd w:id="13"/>
      <w:bookmarkEnd w:id="14"/>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качестве основных уровней знаний нарушителей об АС можно выделить следующие: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i/>
          <w:sz w:val="28"/>
          <w:szCs w:val="28"/>
        </w:rPr>
        <w:t>общая информация</w:t>
      </w:r>
      <w:r w:rsidRPr="007675D4">
        <w:rPr>
          <w:rFonts w:ascii="Times New Roman" w:hAnsi="Times New Roman" w:cs="Times New Roman"/>
          <w:sz w:val="28"/>
          <w:szCs w:val="28"/>
        </w:rPr>
        <w:t xml:space="preserve"> – информации о назначения и общих характеристиках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i/>
          <w:sz w:val="28"/>
          <w:szCs w:val="28"/>
        </w:rPr>
        <w:t xml:space="preserve">эксплуатационная информация – </w:t>
      </w:r>
      <w:r w:rsidRPr="007675D4">
        <w:rPr>
          <w:rFonts w:ascii="Times New Roman" w:hAnsi="Times New Roman" w:cs="Times New Roman"/>
          <w:sz w:val="28"/>
          <w:szCs w:val="28"/>
        </w:rPr>
        <w:t>информация, полученная из эксплуатационной документации;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i/>
          <w:sz w:val="28"/>
          <w:szCs w:val="28"/>
        </w:rPr>
        <w:t>чувствительная информация</w:t>
      </w:r>
      <w:r w:rsidRPr="007675D4">
        <w:rPr>
          <w:rFonts w:ascii="Times New Roman" w:hAnsi="Times New Roman" w:cs="Times New Roman"/>
          <w:sz w:val="28"/>
          <w:szCs w:val="28"/>
        </w:rPr>
        <w:t xml:space="preserve"> – информация, дополняющая эксплуатационную информацию об ИСПДн (например, сведения из проектной документации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частности, нарушитель может иметь:</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данные об организации работы, структуре и используемых технических, программных и программно-технических средствах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сведения об информационных ресурсах ИСПДн: порядок и правила создания, хранения и передачи информации, структура и свойства информационных потоков;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данные об уязвимостях, включая данные о недокументированных (недекларированных) возможностях технических, программных и программно-технических средств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данные о реализованных в ПСЗИ принципах и алгоритмах;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исходные тексты программного обеспечения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сведения о возможных каналах реализации угроз;</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информацию о способах реализации угроз.</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Предполагается, что лица категории </w:t>
      </w:r>
      <w:r w:rsidRPr="007675D4">
        <w:rPr>
          <w:rFonts w:ascii="Times New Roman" w:hAnsi="Times New Roman" w:cs="Times New Roman"/>
          <w:sz w:val="28"/>
          <w:szCs w:val="28"/>
          <w:lang w:val="en-US"/>
        </w:rPr>
        <w:t>III</w:t>
      </w:r>
      <w:r w:rsidRPr="007675D4">
        <w:rPr>
          <w:rFonts w:ascii="Times New Roman" w:hAnsi="Times New Roman" w:cs="Times New Roman"/>
          <w:sz w:val="28"/>
          <w:szCs w:val="28"/>
        </w:rPr>
        <w:t xml:space="preserve"> и категории IV владеют только эксплуатационной информацией, что обеспечивается организационными мерами. При этом лица категории IV не владеют парольной, аутентифицирующей и ключевой информацией, используемой в АИС, к которым они не имеют санкционированного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Предполагается, что лица категории </w:t>
      </w:r>
      <w:r w:rsidRPr="007675D4">
        <w:rPr>
          <w:rFonts w:ascii="Times New Roman" w:hAnsi="Times New Roman" w:cs="Times New Roman"/>
          <w:sz w:val="28"/>
          <w:szCs w:val="28"/>
          <w:lang w:val="en-US"/>
        </w:rPr>
        <w:t>V</w:t>
      </w:r>
      <w:r w:rsidRPr="007675D4">
        <w:rPr>
          <w:rFonts w:ascii="Times New Roman" w:hAnsi="Times New Roman" w:cs="Times New Roman"/>
          <w:sz w:val="28"/>
          <w:szCs w:val="28"/>
        </w:rPr>
        <w:t xml:space="preserve"> владеют в той или иной части чувствительной и эксплуатационной информацией о системе передачи информации и общей информацией об АИС, использующих эту систему передачи информации, что обеспечивается организационными мерами. При этом лица категории V не владеют парольной и аутентифицирующей информацией, используемой в АИС.</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Предполагается, что лица категории </w:t>
      </w:r>
      <w:r w:rsidRPr="007675D4">
        <w:rPr>
          <w:rFonts w:ascii="Times New Roman" w:hAnsi="Times New Roman" w:cs="Times New Roman"/>
          <w:sz w:val="28"/>
          <w:szCs w:val="28"/>
          <w:lang w:val="en-US"/>
        </w:rPr>
        <w:t>VI</w:t>
      </w:r>
      <w:r w:rsidRPr="007675D4">
        <w:rPr>
          <w:rFonts w:ascii="Times New Roman" w:hAnsi="Times New Roman" w:cs="Times New Roman"/>
          <w:sz w:val="28"/>
          <w:szCs w:val="28"/>
        </w:rPr>
        <w:t xml:space="preserve"> и лица категории </w:t>
      </w:r>
      <w:r w:rsidRPr="007675D4">
        <w:rPr>
          <w:rFonts w:ascii="Times New Roman" w:hAnsi="Times New Roman" w:cs="Times New Roman"/>
          <w:sz w:val="28"/>
          <w:szCs w:val="28"/>
          <w:lang w:val="en-US"/>
        </w:rPr>
        <w:t>VII</w:t>
      </w:r>
      <w:r w:rsidRPr="007675D4">
        <w:rPr>
          <w:rFonts w:ascii="Times New Roman" w:hAnsi="Times New Roman" w:cs="Times New Roman"/>
          <w:sz w:val="28"/>
          <w:szCs w:val="28"/>
        </w:rPr>
        <w:t xml:space="preserve"> по уровню знаний не превосходят лица категории </w:t>
      </w:r>
      <w:r w:rsidRPr="007675D4">
        <w:rPr>
          <w:rFonts w:ascii="Times New Roman" w:hAnsi="Times New Roman" w:cs="Times New Roman"/>
          <w:sz w:val="28"/>
          <w:szCs w:val="28"/>
          <w:lang w:val="en-US"/>
        </w:rPr>
        <w:t>V</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Предполагается, что лица категории </w:t>
      </w:r>
      <w:r w:rsidRPr="007675D4">
        <w:rPr>
          <w:rFonts w:ascii="Times New Roman" w:hAnsi="Times New Roman" w:cs="Times New Roman"/>
          <w:sz w:val="28"/>
          <w:szCs w:val="28"/>
          <w:lang w:val="en-US"/>
        </w:rPr>
        <w:t>VIII</w:t>
      </w:r>
      <w:r w:rsidRPr="007675D4">
        <w:rPr>
          <w:rFonts w:ascii="Times New Roman" w:hAnsi="Times New Roman" w:cs="Times New Roman"/>
          <w:sz w:val="28"/>
          <w:szCs w:val="28"/>
        </w:rPr>
        <w:t xml:space="preserve"> обладают чувствительной информацией об ИСПДн и функционально ориентированных АИС, включая информацию об уязвимостях технических и программных средств ИСПДн. Организационными мерами предполагается исключить доступ лиц категории </w:t>
      </w:r>
      <w:r w:rsidRPr="007675D4">
        <w:rPr>
          <w:rFonts w:ascii="Times New Roman" w:hAnsi="Times New Roman" w:cs="Times New Roman"/>
          <w:sz w:val="28"/>
          <w:szCs w:val="28"/>
          <w:lang w:val="en-US"/>
        </w:rPr>
        <w:t>VIII</w:t>
      </w:r>
      <w:r w:rsidRPr="007675D4">
        <w:rPr>
          <w:rFonts w:ascii="Times New Roman" w:hAnsi="Times New Roman" w:cs="Times New Roman"/>
          <w:sz w:val="28"/>
          <w:szCs w:val="28"/>
        </w:rPr>
        <w:t xml:space="preserve"> к техническим и программным средствам ИСПДн в момент обработки с использованием этих средств защищаемой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Таким образом, наиболее информированными об АИС являются лица категории </w:t>
      </w:r>
      <w:r w:rsidRPr="007675D4">
        <w:rPr>
          <w:rFonts w:ascii="Times New Roman" w:hAnsi="Times New Roman" w:cs="Times New Roman"/>
          <w:sz w:val="28"/>
          <w:szCs w:val="28"/>
          <w:lang w:val="en-US"/>
        </w:rPr>
        <w:t>III</w:t>
      </w:r>
      <w:r w:rsidRPr="007675D4">
        <w:rPr>
          <w:rFonts w:ascii="Times New Roman" w:hAnsi="Times New Roman" w:cs="Times New Roman"/>
          <w:sz w:val="28"/>
          <w:szCs w:val="28"/>
        </w:rPr>
        <w:t xml:space="preserve"> и лица категории </w:t>
      </w:r>
      <w:r w:rsidRPr="007675D4">
        <w:rPr>
          <w:rFonts w:ascii="Times New Roman" w:hAnsi="Times New Roman" w:cs="Times New Roman"/>
          <w:sz w:val="28"/>
          <w:szCs w:val="28"/>
          <w:lang w:val="en-US"/>
        </w:rPr>
        <w:t>VIII</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Степень информированности нарушителя зависит от многих факторов, включая реализованные в ЛПУ конкретные организационные меры и компетенцию нарушителей. Поэтому объективно оценить объем знаний вероятного нарушителя в общем случае практически невозможно.</w:t>
      </w:r>
    </w:p>
    <w:p w:rsidR="00FD0831" w:rsidRPr="00080504" w:rsidRDefault="00FD0831" w:rsidP="00080504">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связи с изложенным, с целью создания определенного запаса прочности предполагается, что вероятные нарушители обладают всей информацией, необходимой для подготовки и реализации угроз, за исключением информации, доступ к которой со стороны нарушителя исключается системой защиты информации. К такой информации, например, относится парольная, аутентифи</w:t>
      </w:r>
      <w:bookmarkStart w:id="15" w:name="_Toc227227728"/>
      <w:bookmarkStart w:id="16" w:name="_Toc227229594"/>
      <w:bookmarkStart w:id="17" w:name="_Toc245702253"/>
      <w:bookmarkStart w:id="18" w:name="_Toc246226123"/>
      <w:bookmarkStart w:id="19" w:name="_Toc338073931"/>
      <w:r w:rsidR="00080504">
        <w:rPr>
          <w:rFonts w:ascii="Times New Roman" w:hAnsi="Times New Roman" w:cs="Times New Roman"/>
          <w:sz w:val="28"/>
          <w:szCs w:val="28"/>
        </w:rPr>
        <w:t>цирующая и ключевая информация.</w:t>
      </w:r>
    </w:p>
    <w:p w:rsidR="00FD0831" w:rsidRPr="007675D4" w:rsidRDefault="00FD0831" w:rsidP="00080504">
      <w:pPr>
        <w:spacing w:after="0" w:line="360" w:lineRule="auto"/>
        <w:ind w:firstLine="709"/>
        <w:jc w:val="both"/>
        <w:rPr>
          <w:rFonts w:ascii="Times New Roman" w:hAnsi="Times New Roman" w:cs="Times New Roman"/>
          <w:b/>
          <w:bCs/>
          <w:sz w:val="28"/>
          <w:szCs w:val="28"/>
        </w:rPr>
      </w:pPr>
      <w:r w:rsidRPr="007675D4">
        <w:rPr>
          <w:rFonts w:ascii="Times New Roman" w:hAnsi="Times New Roman" w:cs="Times New Roman"/>
          <w:b/>
          <w:bCs/>
          <w:sz w:val="28"/>
          <w:szCs w:val="28"/>
        </w:rPr>
        <w:t>Предположения об имеющихся у нарушителя средствах реализации угроз</w:t>
      </w:r>
      <w:bookmarkEnd w:id="15"/>
      <w:bookmarkEnd w:id="16"/>
      <w:bookmarkEnd w:id="17"/>
      <w:bookmarkEnd w:id="18"/>
      <w:bookmarkEnd w:id="19"/>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Предполагается, что нарушитель имеет:</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аппаратные компоненты СЗПДн и СФ СЗПДн;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доступные в свободной продаже технические средства и программное обеспечение;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специально разработанные технические средства и программное обеспечение.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Внутренний нарушитель может использовать штатные средства</w:t>
      </w:r>
      <w:r w:rsidRPr="007675D4">
        <w:rPr>
          <w:rFonts w:ascii="Times New Roman" w:hAnsi="Times New Roman" w:cs="Times New Roman"/>
          <w:i/>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Состав имеющихся у нарушителя средств, которые он может использовать для реализации угроз ИБ, а также возможности по их применению зависят от многих факторов, включая реализованные на объектах ЛПУ конкретные организационные меры, финансовые возможности и компетенцию нарушителей. Поэтому объективно оценить состав имеющихся у нарушителя средств реализации угроз в общем случае практически невозможно.</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Поэтому, для создания устойчивой СЗПДн предполагается, что вероятный нарушитель имеет все необходимые для реализации угроз средства, возможности которых не превосходят возможности аналогичных средств реализации угроз на информацию, содержащую сведения, составляющие государственную тайну, и технические и программные средства, обрабатывающие эту информацию.</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Вместе с тем предполагается, что нарушитель не имеет:</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средств перехвата в технических каналах утечки;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средств воздействия через сигнальные цепи;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средств воздействия на источники и через цепи питания;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средств воздействия через цепи заземления;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средств активного воздействия на технические средства (средств облучения).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Предполагается, что наиболее совершенными средствами реализации угроз обладают лица категории </w:t>
      </w:r>
      <w:r w:rsidRPr="007675D4">
        <w:rPr>
          <w:rFonts w:ascii="Times New Roman" w:hAnsi="Times New Roman" w:cs="Times New Roman"/>
          <w:sz w:val="28"/>
          <w:szCs w:val="28"/>
          <w:lang w:val="en-US"/>
        </w:rPr>
        <w:t>III</w:t>
      </w:r>
      <w:r w:rsidRPr="007675D4">
        <w:rPr>
          <w:rFonts w:ascii="Times New Roman" w:hAnsi="Times New Roman" w:cs="Times New Roman"/>
          <w:sz w:val="28"/>
          <w:szCs w:val="28"/>
        </w:rPr>
        <w:t xml:space="preserve"> и лица категории </w:t>
      </w:r>
      <w:r w:rsidRPr="007675D4">
        <w:rPr>
          <w:rFonts w:ascii="Times New Roman" w:hAnsi="Times New Roman" w:cs="Times New Roman"/>
          <w:sz w:val="28"/>
          <w:szCs w:val="28"/>
          <w:lang w:val="en-US"/>
        </w:rPr>
        <w:t>VIII</w:t>
      </w:r>
      <w:bookmarkStart w:id="20" w:name="_Toc338073933"/>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80504">
      <w:pPr>
        <w:spacing w:after="0" w:line="360" w:lineRule="auto"/>
        <w:ind w:firstLine="708"/>
        <w:rPr>
          <w:rFonts w:ascii="Times New Roman" w:hAnsi="Times New Roman" w:cs="Times New Roman"/>
          <w:b/>
          <w:bCs/>
          <w:iCs/>
          <w:sz w:val="28"/>
          <w:szCs w:val="28"/>
        </w:rPr>
      </w:pPr>
      <w:bookmarkStart w:id="21" w:name="_Toc247482361"/>
      <w:r w:rsidRPr="007675D4">
        <w:rPr>
          <w:rFonts w:ascii="Times New Roman" w:hAnsi="Times New Roman" w:cs="Times New Roman"/>
          <w:b/>
          <w:bCs/>
          <w:iCs/>
          <w:sz w:val="28"/>
          <w:szCs w:val="28"/>
        </w:rPr>
        <w:t>5.3 Классификация уязвимостей ИСПДн</w:t>
      </w:r>
      <w:bookmarkEnd w:id="21"/>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Уязвимость ИСПДн – недостаток или слабое место в системном или прикладном программном (программно-аппаратном) обеспечении автоматизированной информационной системы, которое может быть использовано для реализации угрозы безопасности персональных данным.</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Причинами возникновения уязвимостей являются:</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ошибки при проектировании и разработке программного (программно-аппаратного) обеспечения;</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преднамеренные действия по внесению уязвимостей в ходе проектирования и разработки программного (программно-аппаратного) обеспечения;</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неправильные настройки программного обеспечения, неправомерное изменение режимов работы устройств и программ;</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несанкционированное внедрение и использование неучтенных программ с последующим необоснованным расходованием ресурсов (загрузка процессора, захват оперативной памяти и памяти на внешних носителях);</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внедрение вредоносных программ, создающих уязвимости в программном и программно-аппаратном обеспечении;</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несанкационированные неумышленные действия пользователей, приводящие к возникновению уязвимостей;</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сбои в работе аппаратного и программного обеспечения (вызванные сбоями в электропитании, выходом из строя аппаратных элементов в результате старения и снижения надежности, внешними воздействиями электромагнитных полей технических устройств и др.).</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Различают следующие группы основных уязвимостей:</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уязвимости системного программного обеспечения (в том числе протоколов сетевого взаимодействия);</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уязвимости прикладного программного обеспечения (в том числе средств защиты информации).</w:t>
      </w:r>
    </w:p>
    <w:p w:rsidR="00FD0831" w:rsidRPr="007675D4" w:rsidRDefault="00FD0831" w:rsidP="00080504">
      <w:pPr>
        <w:spacing w:after="0" w:line="360" w:lineRule="auto"/>
        <w:rPr>
          <w:rFonts w:ascii="Times New Roman" w:hAnsi="Times New Roman" w:cs="Times New Roman"/>
          <w:b/>
          <w:bCs/>
          <w:iCs/>
          <w:sz w:val="28"/>
          <w:szCs w:val="28"/>
        </w:rPr>
      </w:pPr>
      <w:bookmarkStart w:id="22" w:name="_Toc247482362"/>
    </w:p>
    <w:p w:rsidR="00FD0831" w:rsidRPr="007675D4" w:rsidRDefault="00FD0831" w:rsidP="00080504">
      <w:pPr>
        <w:spacing w:after="0" w:line="360" w:lineRule="auto"/>
        <w:ind w:firstLine="709"/>
        <w:rPr>
          <w:rFonts w:ascii="Times New Roman" w:hAnsi="Times New Roman" w:cs="Times New Roman"/>
          <w:b/>
          <w:bCs/>
          <w:iCs/>
          <w:sz w:val="28"/>
          <w:szCs w:val="28"/>
        </w:rPr>
      </w:pPr>
      <w:r w:rsidRPr="007675D4">
        <w:rPr>
          <w:rFonts w:ascii="Times New Roman" w:hAnsi="Times New Roman" w:cs="Times New Roman"/>
          <w:b/>
          <w:bCs/>
          <w:iCs/>
          <w:sz w:val="28"/>
          <w:szCs w:val="28"/>
        </w:rPr>
        <w:t>5.4 Перечень возможныхУБПДн</w:t>
      </w:r>
      <w:bookmarkEnd w:id="22"/>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Для ИСПДн Учреждения можно выделить следующие угрозы: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1. Угрозы от утечки по техническим каналам.</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1.1. Угрозы утечки акустической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1.2. Угрозы утечки видовой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1.3. Угрозы утечки информации по каналам ПЭМИН.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 Угрозы несанкционированного доступа к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2.1. Угрозы уничтожения, хищения аппаратных средств ИСПДн носителей информации путем физического доступа к элементам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2.1.1. Кража ПЭВМ;</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2.1.2. Кража носителей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2.1.3. Кража ключей и атрибутов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2.1.4. Кражи, модификации, уничтожения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2.1.5. Вывод из строя узлов ПЭВМ, каналов связи;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2.1.6. Несанкционированное отключение средств защиты.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2.2. Угрозы хищения, несанкционированной модификации или блокирования информации за счет несанкционированного доступа (НСД) с применением программно-аппаратных и программных средств (в том числе программно-математических воздействий).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2.2.1. Действия вредоносных программ (вирусов);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2.2.2. Недекларированные возможности системного ПО и ПО для обработки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2.2.3. Установка ПО не связанного с исполнением служебных обязанностей.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2.3. Угрозы не преднамеренных действий пользователей и нарушений безопасности функционирования ИСПДн и СЗПДн в ее составе из-за сбоев в программном обеспечении, а также от угроз неантропогенного (сбоев аппаратуры из-за ненадежности элементов, сбоев электропитания) и стихийного (ударов молний, пожаров, наводнений и т.п.) характера.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2.3.1. Утрата ключей и атрибутов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2.3.2. Непреднамеренная модификация (уничтожение) информации сотрудниками;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2.3.3. Непреднамеренное отключение средств защиты;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2.3.4. Выход из строя аппаратно-программных средств;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2.3.5. Сбой системы электроснабжения;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2.3.6. Стихийное бедствие.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2.4. Угрозы преднамеренных действий внутренних нарушителей.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2.4.1. Доступ к информации</w:t>
      </w:r>
      <w:r w:rsidR="00B12091">
        <w:rPr>
          <w:rFonts w:ascii="Times New Roman" w:hAnsi="Times New Roman" w:cs="Times New Roman"/>
          <w:sz w:val="28"/>
          <w:szCs w:val="28"/>
        </w:rPr>
        <w:t xml:space="preserve"> </w:t>
      </w:r>
      <w:r w:rsidRPr="007675D4">
        <w:rPr>
          <w:rFonts w:ascii="Times New Roman" w:hAnsi="Times New Roman" w:cs="Times New Roman"/>
          <w:sz w:val="28"/>
          <w:szCs w:val="28"/>
        </w:rPr>
        <w:t>лиц</w:t>
      </w:r>
      <w:r w:rsidR="00B12091">
        <w:rPr>
          <w:rFonts w:ascii="Times New Roman" w:hAnsi="Times New Roman" w:cs="Times New Roman"/>
          <w:sz w:val="28"/>
          <w:szCs w:val="28"/>
        </w:rPr>
        <w:t>,</w:t>
      </w:r>
      <w:r w:rsidRPr="007675D4">
        <w:rPr>
          <w:rFonts w:ascii="Times New Roman" w:hAnsi="Times New Roman" w:cs="Times New Roman"/>
          <w:sz w:val="28"/>
          <w:szCs w:val="28"/>
        </w:rPr>
        <w:t xml:space="preserve"> не допущенных к ее обработке;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2.4.2. Разглашение информации, модификация, уничтожение сотрудниками допущенными к ее обработке.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 Угрозы несанкционированного доступа по каналам связи.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2.5.1. Угроза «Анализ сетевого трафика» с перехватом передаваемой из ИСПДн и принимаемой из внешних сетей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2.5.1.1. Перехват за переделами с контролируемой зоны;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2.5.1.2. Перехват в пределах контролируемой зоны внешними нарушителями;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2.5.1.3. Перехват в пределах контролируемой зоны внутренними нарушителями.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2.5.2. Угрозы сканирования, направленные на выявление типа или типов используемых операционных систем, сетевых адресов рабочих станций ИСПДн, топологии сети, открытых портов и служб, открытых соединений и др.</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2.5.3. Угрозы выявления паролей по сети.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2.5.4. Угрозы навязывание ложного маршрута сети.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2.5.5. Угрозы подмены доверенного объекта в сети.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2.5.6. Угрозы внедрения ложного объекта как в ИСПДн, так и во внешних сетях.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2.5.7. Угрозы типа «Отказ в обслуживании».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2.5.8. Угрозы удаленного запуска приложений.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2.5.9. Угрозы внедрения по сети вредоносных программ.</w:t>
      </w:r>
    </w:p>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80504">
      <w:pPr>
        <w:spacing w:after="0" w:line="360" w:lineRule="auto"/>
        <w:ind w:firstLine="709"/>
        <w:rPr>
          <w:rFonts w:ascii="Times New Roman" w:hAnsi="Times New Roman" w:cs="Times New Roman"/>
          <w:b/>
          <w:bCs/>
          <w:iCs/>
          <w:sz w:val="28"/>
          <w:szCs w:val="28"/>
        </w:rPr>
      </w:pPr>
      <w:r w:rsidRPr="007675D4">
        <w:rPr>
          <w:rFonts w:ascii="Times New Roman" w:hAnsi="Times New Roman" w:cs="Times New Roman"/>
          <w:b/>
          <w:bCs/>
          <w:iCs/>
          <w:sz w:val="28"/>
          <w:szCs w:val="28"/>
        </w:rPr>
        <w:t>5. 5 Вероятность реализации УБПДн</w:t>
      </w:r>
      <w:bookmarkEnd w:id="20"/>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Под вероятностью реализации угрозы понимается определяемый экспертным путем показатель, характеризующий, насколько вероятным является реализация конкретной угрозы безопасности ПДн для ИСПДн  в складывающихся условиях обстановки.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Числовой коэффициент (</w:t>
      </w:r>
      <w:r w:rsidRPr="007675D4">
        <w:rPr>
          <w:rFonts w:ascii="Times New Roman" w:hAnsi="Times New Roman" w:cs="Times New Roman"/>
          <w:iCs/>
          <w:sz w:val="28"/>
          <w:szCs w:val="28"/>
          <w:lang w:val="en-US"/>
        </w:rPr>
        <w:t>Y</w:t>
      </w:r>
      <w:r w:rsidRPr="007675D4">
        <w:rPr>
          <w:rFonts w:ascii="Times New Roman" w:hAnsi="Times New Roman" w:cs="Times New Roman"/>
          <w:iCs/>
          <w:sz w:val="28"/>
          <w:szCs w:val="28"/>
          <w:vertAlign w:val="subscript"/>
        </w:rPr>
        <w:t>2</w:t>
      </w:r>
      <w:r w:rsidRPr="007675D4">
        <w:rPr>
          <w:rFonts w:ascii="Times New Roman" w:hAnsi="Times New Roman" w:cs="Times New Roman"/>
          <w:iCs/>
          <w:sz w:val="28"/>
          <w:szCs w:val="28"/>
        </w:rPr>
        <w:t>) для оценки вероятности возникновения угрозы определяется по 4</w:t>
      </w:r>
      <w:r w:rsidRPr="007675D4">
        <w:rPr>
          <w:rFonts w:ascii="Times New Roman" w:hAnsi="Times New Roman" w:cs="Times New Roman"/>
          <w:sz w:val="28"/>
          <w:szCs w:val="28"/>
        </w:rPr>
        <w:t xml:space="preserve"> вербальным градациям этого показателя: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iCs/>
          <w:sz w:val="28"/>
          <w:szCs w:val="28"/>
        </w:rPr>
        <w:t xml:space="preserve">маловероятно - </w:t>
      </w:r>
      <w:r w:rsidRPr="007675D4">
        <w:rPr>
          <w:rFonts w:ascii="Times New Roman" w:hAnsi="Times New Roman" w:cs="Times New Roman"/>
          <w:sz w:val="28"/>
          <w:szCs w:val="28"/>
        </w:rPr>
        <w:t>отсутствуют     объективные      предпосылки     для осуществления угрозы (</w:t>
      </w:r>
      <w:r w:rsidRPr="007675D4">
        <w:rPr>
          <w:rFonts w:ascii="Times New Roman" w:hAnsi="Times New Roman" w:cs="Times New Roman"/>
          <w:iCs/>
          <w:sz w:val="28"/>
          <w:szCs w:val="28"/>
          <w:lang w:val="en-US"/>
        </w:rPr>
        <w:t>Y</w:t>
      </w:r>
      <w:r w:rsidRPr="007675D4">
        <w:rPr>
          <w:rFonts w:ascii="Times New Roman" w:hAnsi="Times New Roman" w:cs="Times New Roman"/>
          <w:iCs/>
          <w:sz w:val="28"/>
          <w:szCs w:val="28"/>
          <w:vertAlign w:val="subscript"/>
        </w:rPr>
        <w:t xml:space="preserve">2 </w:t>
      </w:r>
      <w:r w:rsidRPr="007675D4">
        <w:rPr>
          <w:rFonts w:ascii="Times New Roman" w:hAnsi="Times New Roman" w:cs="Times New Roman"/>
          <w:iCs/>
          <w:sz w:val="28"/>
          <w:szCs w:val="28"/>
        </w:rPr>
        <w:t>= 0)</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iCs/>
          <w:sz w:val="28"/>
          <w:szCs w:val="28"/>
        </w:rPr>
        <w:t>низкая вероятность</w:t>
      </w:r>
      <w:r w:rsidRPr="007675D4">
        <w:rPr>
          <w:rFonts w:ascii="Times New Roman" w:hAnsi="Times New Roman" w:cs="Times New Roman"/>
          <w:sz w:val="28"/>
          <w:szCs w:val="28"/>
        </w:rPr>
        <w:t>- объективные предпосылки для реализации угрозы существуют, но принятые меры существенно затрудняют ее реализацию (</w:t>
      </w:r>
      <w:r w:rsidRPr="007675D4">
        <w:rPr>
          <w:rFonts w:ascii="Times New Roman" w:hAnsi="Times New Roman" w:cs="Times New Roman"/>
          <w:iCs/>
          <w:sz w:val="28"/>
          <w:szCs w:val="28"/>
          <w:lang w:val="en-US"/>
        </w:rPr>
        <w:t>Y</w:t>
      </w:r>
      <w:r w:rsidRPr="007675D4">
        <w:rPr>
          <w:rFonts w:ascii="Times New Roman" w:hAnsi="Times New Roman" w:cs="Times New Roman"/>
          <w:iCs/>
          <w:sz w:val="28"/>
          <w:szCs w:val="28"/>
          <w:vertAlign w:val="subscript"/>
        </w:rPr>
        <w:t xml:space="preserve">2 </w:t>
      </w:r>
      <w:r w:rsidRPr="007675D4">
        <w:rPr>
          <w:rFonts w:ascii="Times New Roman" w:hAnsi="Times New Roman" w:cs="Times New Roman"/>
          <w:iCs/>
          <w:sz w:val="28"/>
          <w:szCs w:val="28"/>
        </w:rPr>
        <w:t>= 2)</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iCs/>
          <w:sz w:val="28"/>
          <w:szCs w:val="28"/>
        </w:rPr>
        <w:t>средняя вероятность</w:t>
      </w:r>
      <w:r w:rsidRPr="007675D4">
        <w:rPr>
          <w:rFonts w:ascii="Times New Roman" w:hAnsi="Times New Roman" w:cs="Times New Roman"/>
          <w:i/>
          <w:iCs/>
          <w:sz w:val="28"/>
          <w:szCs w:val="28"/>
        </w:rPr>
        <w:t xml:space="preserve"> - </w:t>
      </w:r>
      <w:r w:rsidRPr="007675D4">
        <w:rPr>
          <w:rFonts w:ascii="Times New Roman" w:hAnsi="Times New Roman" w:cs="Times New Roman"/>
          <w:sz w:val="28"/>
          <w:szCs w:val="28"/>
        </w:rPr>
        <w:t>объективные предпосылки для реализации угрозы существуют, но принятые меры обеспечения безопасности ПДн недостаточны (</w:t>
      </w:r>
      <w:r w:rsidRPr="007675D4">
        <w:rPr>
          <w:rFonts w:ascii="Times New Roman" w:hAnsi="Times New Roman" w:cs="Times New Roman"/>
          <w:iCs/>
          <w:sz w:val="28"/>
          <w:szCs w:val="28"/>
          <w:lang w:val="en-US"/>
        </w:rPr>
        <w:t>Y</w:t>
      </w:r>
      <w:r w:rsidRPr="007675D4">
        <w:rPr>
          <w:rFonts w:ascii="Times New Roman" w:hAnsi="Times New Roman" w:cs="Times New Roman"/>
          <w:iCs/>
          <w:sz w:val="28"/>
          <w:szCs w:val="28"/>
          <w:vertAlign w:val="subscript"/>
        </w:rPr>
        <w:t xml:space="preserve">2 </w:t>
      </w:r>
      <w:r w:rsidRPr="007675D4">
        <w:rPr>
          <w:rFonts w:ascii="Times New Roman" w:hAnsi="Times New Roman" w:cs="Times New Roman"/>
          <w:iCs/>
          <w:sz w:val="28"/>
          <w:szCs w:val="28"/>
        </w:rPr>
        <w:t>= 5);</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iCs/>
          <w:sz w:val="28"/>
          <w:szCs w:val="28"/>
        </w:rPr>
        <w:t>высокая вероятность</w:t>
      </w:r>
      <w:r w:rsidRPr="007675D4">
        <w:rPr>
          <w:rFonts w:ascii="Times New Roman" w:hAnsi="Times New Roman" w:cs="Times New Roman"/>
          <w:i/>
          <w:iCs/>
          <w:sz w:val="28"/>
          <w:szCs w:val="28"/>
        </w:rPr>
        <w:t xml:space="preserve"> - </w:t>
      </w:r>
      <w:r w:rsidRPr="007675D4">
        <w:rPr>
          <w:rFonts w:ascii="Times New Roman" w:hAnsi="Times New Roman" w:cs="Times New Roman"/>
          <w:sz w:val="28"/>
          <w:szCs w:val="28"/>
        </w:rPr>
        <w:t>объективные предпосылки для реализации угрозы существуют и меры по обеспечению безопасности ПДн не приняты (</w:t>
      </w:r>
      <w:r w:rsidRPr="007675D4">
        <w:rPr>
          <w:rFonts w:ascii="Times New Roman" w:hAnsi="Times New Roman" w:cs="Times New Roman"/>
          <w:iCs/>
          <w:sz w:val="28"/>
          <w:szCs w:val="28"/>
          <w:lang w:val="en-US"/>
        </w:rPr>
        <w:t>Y</w:t>
      </w:r>
      <w:r w:rsidRPr="007675D4">
        <w:rPr>
          <w:rFonts w:ascii="Times New Roman" w:hAnsi="Times New Roman" w:cs="Times New Roman"/>
          <w:iCs/>
          <w:sz w:val="28"/>
          <w:szCs w:val="28"/>
          <w:vertAlign w:val="subscript"/>
        </w:rPr>
        <w:t xml:space="preserve">2 </w:t>
      </w:r>
      <w:r w:rsidRPr="007675D4">
        <w:rPr>
          <w:rFonts w:ascii="Times New Roman" w:hAnsi="Times New Roman" w:cs="Times New Roman"/>
          <w:iCs/>
          <w:sz w:val="28"/>
          <w:szCs w:val="28"/>
        </w:rPr>
        <w:t>= 10)</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center"/>
        <w:rPr>
          <w:rFonts w:ascii="Times New Roman" w:hAnsi="Times New Roman" w:cs="Times New Roman"/>
          <w:b/>
          <w:sz w:val="28"/>
          <w:szCs w:val="28"/>
        </w:rPr>
      </w:pPr>
    </w:p>
    <w:p w:rsidR="00FD0831" w:rsidRPr="007675D4" w:rsidRDefault="00FD0831" w:rsidP="00080504">
      <w:pPr>
        <w:spacing w:after="0" w:line="360" w:lineRule="auto"/>
        <w:ind w:firstLine="709"/>
        <w:rPr>
          <w:rFonts w:ascii="Times New Roman" w:hAnsi="Times New Roman" w:cs="Times New Roman"/>
          <w:b/>
          <w:sz w:val="28"/>
          <w:szCs w:val="28"/>
        </w:rPr>
      </w:pPr>
      <w:r w:rsidRPr="007675D4">
        <w:rPr>
          <w:rFonts w:ascii="Times New Roman" w:hAnsi="Times New Roman" w:cs="Times New Roman"/>
          <w:b/>
          <w:sz w:val="28"/>
          <w:szCs w:val="28"/>
        </w:rPr>
        <w:t>5.5.1 Угрозы утечки ин</w:t>
      </w:r>
      <w:r w:rsidR="00080504">
        <w:rPr>
          <w:rFonts w:ascii="Times New Roman" w:hAnsi="Times New Roman" w:cs="Times New Roman"/>
          <w:b/>
          <w:sz w:val="28"/>
          <w:szCs w:val="28"/>
        </w:rPr>
        <w:t>формации по техническим каналам</w:t>
      </w:r>
    </w:p>
    <w:p w:rsidR="00FD0831" w:rsidRPr="007675D4" w:rsidRDefault="00FD0831" w:rsidP="00080504">
      <w:pPr>
        <w:spacing w:after="0" w:line="360" w:lineRule="auto"/>
        <w:ind w:firstLine="709"/>
        <w:rPr>
          <w:rFonts w:ascii="Times New Roman" w:hAnsi="Times New Roman" w:cs="Times New Roman"/>
          <w:b/>
          <w:iCs/>
          <w:sz w:val="28"/>
          <w:szCs w:val="28"/>
        </w:rPr>
      </w:pPr>
      <w:r w:rsidRPr="007675D4">
        <w:rPr>
          <w:rFonts w:ascii="Times New Roman" w:hAnsi="Times New Roman" w:cs="Times New Roman"/>
          <w:b/>
          <w:iCs/>
          <w:sz w:val="28"/>
          <w:szCs w:val="28"/>
        </w:rPr>
        <w:t>5.5.1.1 Угрозы утечки акустической (речевой)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Возникновение угроз утечки акустической (речевой) информации, содержащейся непосредственно в произносимой речи пользователя ИСПДн, при обработке ПДн в ИСПДн, возможно при наличии функций голосового ввода ПДн в ИСПДн или функций воспроизведения ПДн акустическими средствами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ИСПДн функции голосового ввода ПДн или функции воспроизведения ПДн акустическими средствами отсутствуют.</w:t>
      </w:r>
    </w:p>
    <w:p w:rsidR="00FD0831" w:rsidRPr="007675D4" w:rsidRDefault="00FD0831" w:rsidP="00015570">
      <w:pPr>
        <w:spacing w:after="0" w:line="360" w:lineRule="auto"/>
        <w:ind w:firstLine="709"/>
        <w:jc w:val="both"/>
        <w:rPr>
          <w:rFonts w:ascii="Times New Roman" w:hAnsi="Times New Roman" w:cs="Times New Roman"/>
          <w:b/>
          <w:bCs/>
          <w:sz w:val="28"/>
          <w:szCs w:val="28"/>
        </w:rPr>
      </w:pPr>
      <w:r w:rsidRPr="007675D4">
        <w:rPr>
          <w:rFonts w:ascii="Times New Roman" w:hAnsi="Times New Roman" w:cs="Times New Roman"/>
          <w:sz w:val="28"/>
          <w:szCs w:val="28"/>
        </w:rPr>
        <w:t>Вероятность реализации угрозы</w:t>
      </w:r>
      <w:r w:rsidRPr="007675D4">
        <w:rPr>
          <w:rFonts w:ascii="Times New Roman" w:hAnsi="Times New Roman" w:cs="Times New Roman"/>
          <w:b/>
          <w:bCs/>
          <w:sz w:val="28"/>
          <w:szCs w:val="28"/>
        </w:rPr>
        <w:t xml:space="preserve"> – маловероятна.</w:t>
      </w:r>
    </w:p>
    <w:p w:rsidR="00FD0831" w:rsidRPr="007675D4" w:rsidRDefault="00FD0831" w:rsidP="00015570">
      <w:pPr>
        <w:spacing w:after="0" w:line="360" w:lineRule="auto"/>
        <w:ind w:firstLine="709"/>
        <w:jc w:val="both"/>
        <w:rPr>
          <w:rFonts w:ascii="Times New Roman" w:hAnsi="Times New Roman" w:cs="Times New Roman"/>
          <w:b/>
          <w:bCs/>
          <w:sz w:val="28"/>
          <w:szCs w:val="28"/>
        </w:rPr>
      </w:pPr>
    </w:p>
    <w:p w:rsidR="00FD0831" w:rsidRPr="007675D4" w:rsidRDefault="00FD0831" w:rsidP="00080504">
      <w:pPr>
        <w:spacing w:after="0" w:line="360" w:lineRule="auto"/>
        <w:ind w:firstLine="709"/>
        <w:rPr>
          <w:rFonts w:ascii="Times New Roman" w:hAnsi="Times New Roman" w:cs="Times New Roman"/>
          <w:b/>
          <w:sz w:val="28"/>
          <w:szCs w:val="28"/>
        </w:rPr>
      </w:pPr>
      <w:r w:rsidRPr="007675D4">
        <w:rPr>
          <w:rFonts w:ascii="Times New Roman" w:hAnsi="Times New Roman" w:cs="Times New Roman"/>
          <w:b/>
          <w:sz w:val="28"/>
          <w:szCs w:val="28"/>
        </w:rPr>
        <w:t>5.5.1.2 Уг</w:t>
      </w:r>
      <w:r w:rsidR="00080504">
        <w:rPr>
          <w:rFonts w:ascii="Times New Roman" w:hAnsi="Times New Roman" w:cs="Times New Roman"/>
          <w:b/>
          <w:sz w:val="28"/>
          <w:szCs w:val="28"/>
        </w:rPr>
        <w:t>розы утечки видовой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Реализация угрозы утечки видовой информации возможна за счет просмотра информации с помощью оптических (оптико-электронных) средств с экранов дисплеев и других средств отображения средств вычислительной техники, информационно-вычислительных комплексов, технических средств обработки графической, видео и буквенно-цифровой информации, входящих в состав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На окнах используются жалюзи и занавески. Доступ посторонних лиц в помещения, в которых производится обработка ПДН, ограничен.</w:t>
      </w:r>
    </w:p>
    <w:p w:rsidR="00FD0831" w:rsidRPr="007675D4" w:rsidRDefault="00FD0831" w:rsidP="00015570">
      <w:pPr>
        <w:spacing w:after="0" w:line="360" w:lineRule="auto"/>
        <w:ind w:firstLine="709"/>
        <w:jc w:val="both"/>
        <w:rPr>
          <w:rFonts w:ascii="Times New Roman" w:hAnsi="Times New Roman" w:cs="Times New Roman"/>
          <w:b/>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80504">
      <w:pPr>
        <w:spacing w:after="0" w:line="360" w:lineRule="auto"/>
        <w:rPr>
          <w:rFonts w:ascii="Times New Roman" w:hAnsi="Times New Roman" w:cs="Times New Roman"/>
          <w:b/>
          <w:sz w:val="28"/>
          <w:szCs w:val="28"/>
        </w:rPr>
      </w:pPr>
    </w:p>
    <w:p w:rsidR="00FD0831" w:rsidRPr="007675D4" w:rsidRDefault="00FD0831" w:rsidP="00080504">
      <w:pPr>
        <w:spacing w:after="0" w:line="360" w:lineRule="auto"/>
        <w:ind w:firstLine="709"/>
        <w:rPr>
          <w:rFonts w:ascii="Times New Roman" w:hAnsi="Times New Roman" w:cs="Times New Roman"/>
          <w:b/>
          <w:sz w:val="28"/>
          <w:szCs w:val="28"/>
        </w:rPr>
      </w:pPr>
      <w:r w:rsidRPr="007675D4">
        <w:rPr>
          <w:rFonts w:ascii="Times New Roman" w:hAnsi="Times New Roman" w:cs="Times New Roman"/>
          <w:b/>
          <w:sz w:val="28"/>
          <w:szCs w:val="28"/>
        </w:rPr>
        <w:t>5.5.1.3 Угрозы утеч</w:t>
      </w:r>
      <w:r w:rsidR="00080504">
        <w:rPr>
          <w:rFonts w:ascii="Times New Roman" w:hAnsi="Times New Roman" w:cs="Times New Roman"/>
          <w:b/>
          <w:sz w:val="28"/>
          <w:szCs w:val="28"/>
        </w:rPr>
        <w:t>ки информации по каналам ПЭМИН.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Угрозы утечки информации по каналу ПЭМИН, возможны из-за наличия паразитных электромагнитных излучений у элементов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утечки информации, содержащей  ПДн,  по каналу ПЭМИН возможна, за счет перехвата техническими средствами разведки за пределами контролируемой зоны ПЭМИН, возникающих при обработке ПДн средствами вычислительной техники ИСПДн. Наиболее опасным режимом работы средств вычислительной техники является вывод информации на экран монитора автоматизированного рабочего места оператора (пользователя)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Элементы ИСПДн  находятся в самом центре здания и экранируются несколькими несущими стенами, и паразитный сигнал маскируется  с множеством других паразитных сигналов элементов не входящих в ИСПДн.</w:t>
      </w:r>
    </w:p>
    <w:p w:rsidR="00FD0831" w:rsidRPr="007675D4" w:rsidRDefault="00FD0831" w:rsidP="00015570">
      <w:pPr>
        <w:spacing w:after="0" w:line="360" w:lineRule="auto"/>
        <w:ind w:firstLine="709"/>
        <w:jc w:val="both"/>
        <w:rPr>
          <w:rFonts w:ascii="Times New Roman" w:hAnsi="Times New Roman" w:cs="Times New Roman"/>
          <w:b/>
          <w:bCs/>
          <w:sz w:val="28"/>
          <w:szCs w:val="28"/>
        </w:rPr>
      </w:pPr>
      <w:r w:rsidRPr="007675D4">
        <w:rPr>
          <w:rFonts w:ascii="Times New Roman" w:hAnsi="Times New Roman" w:cs="Times New Roman"/>
          <w:sz w:val="28"/>
          <w:szCs w:val="28"/>
        </w:rPr>
        <w:t>Вероятность реализации угрозы</w:t>
      </w:r>
      <w:r w:rsidRPr="007675D4">
        <w:rPr>
          <w:rFonts w:ascii="Times New Roman" w:hAnsi="Times New Roman" w:cs="Times New Roman"/>
          <w:b/>
          <w:bCs/>
          <w:sz w:val="28"/>
          <w:szCs w:val="28"/>
        </w:rPr>
        <w:t xml:space="preserve"> – маловероятна.</w:t>
      </w:r>
    </w:p>
    <w:p w:rsidR="00FD0831" w:rsidRPr="007675D4" w:rsidRDefault="00FD0831" w:rsidP="00015570">
      <w:pPr>
        <w:spacing w:after="0" w:line="360" w:lineRule="auto"/>
        <w:ind w:firstLine="709"/>
        <w:jc w:val="center"/>
        <w:rPr>
          <w:rFonts w:ascii="Times New Roman" w:hAnsi="Times New Roman" w:cs="Times New Roman"/>
          <w:b/>
          <w:bCs/>
          <w:sz w:val="28"/>
          <w:szCs w:val="28"/>
        </w:rPr>
      </w:pPr>
    </w:p>
    <w:p w:rsidR="00FD0831" w:rsidRPr="007675D4" w:rsidRDefault="00FD0831" w:rsidP="00080504">
      <w:pPr>
        <w:spacing w:after="0" w:line="360" w:lineRule="auto"/>
        <w:ind w:firstLine="709"/>
        <w:rPr>
          <w:rFonts w:ascii="Times New Roman" w:hAnsi="Times New Roman" w:cs="Times New Roman"/>
          <w:b/>
          <w:bCs/>
          <w:sz w:val="28"/>
          <w:szCs w:val="28"/>
        </w:rPr>
      </w:pPr>
      <w:r w:rsidRPr="007675D4">
        <w:rPr>
          <w:rFonts w:ascii="Times New Roman" w:hAnsi="Times New Roman" w:cs="Times New Roman"/>
          <w:b/>
          <w:bCs/>
          <w:sz w:val="28"/>
          <w:szCs w:val="28"/>
        </w:rPr>
        <w:t>5.5.2. Угрозы несанкционированного доступа к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Реализация угроз НСД к информации может приводить к следующим видам нарушения ее безопасности:</w:t>
      </w:r>
    </w:p>
    <w:p w:rsidR="00FD0831" w:rsidRPr="007675D4" w:rsidRDefault="00080504" w:rsidP="000155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FD0831" w:rsidRPr="007675D4">
        <w:rPr>
          <w:rFonts w:ascii="Times New Roman" w:hAnsi="Times New Roman" w:cs="Times New Roman"/>
          <w:sz w:val="28"/>
          <w:szCs w:val="28"/>
        </w:rPr>
        <w:t>нарушению конфиденциальности (копирование,  неправомерное распространение);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нарушению целостности (уничтожение, изменение);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нарушению доступности (блокирование).</w:t>
      </w:r>
    </w:p>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80504">
      <w:pPr>
        <w:spacing w:after="0" w:line="240" w:lineRule="auto"/>
        <w:ind w:firstLine="709"/>
        <w:jc w:val="both"/>
        <w:rPr>
          <w:rFonts w:ascii="Times New Roman" w:hAnsi="Times New Roman" w:cs="Times New Roman"/>
          <w:b/>
          <w:sz w:val="28"/>
          <w:szCs w:val="28"/>
        </w:rPr>
      </w:pPr>
      <w:r w:rsidRPr="007675D4">
        <w:rPr>
          <w:rFonts w:ascii="Times New Roman" w:hAnsi="Times New Roman" w:cs="Times New Roman"/>
          <w:b/>
          <w:sz w:val="28"/>
          <w:szCs w:val="28"/>
        </w:rPr>
        <w:t>5.5.2.1 Угрозы уничтожения, хищения аппаратных средств ИСПДн, носителей информации путем физического доступа к элементам ИСПДн</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Кража ПЭВМ.</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путем НСД внешними и внутренними нарушителями в помещениях, где расположены элементы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 контроль доступа. Ключи от серверного помещения учреждения хранятся у системного администратора. Кабинеты пользователей запираются на ключи.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Кража носителей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путем НСД внешними и внутренними нарушителями к носителям информации. В результате возможно  несанкционированное копирование  разделов системы хранения данных штатными средствами на съемные устройства хранения.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 контроль доступа. Ключи от серверного помещения учреждения хранятся у системного администратора. Кабинеты пользователей запираются на ключи.Хранение носителей осуществляется в сейфе.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Доступ к техническим средствам ИСПДн при обслуживании возможен только под контролем со стороны системного администратора. Переносные компьютеры для обработки ПДН в ИСПДН не используются.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Кража ключей и атрибутов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путем НСД внешними и внутренними нарушителями в помещениях, где происходит работа пользователей.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 контроль доступа. Ключи от серверного помещения учреждения хранятся у системного администратора. Кабинеты пользователей запираются на ключи.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Кражи, модификации, уничтожения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путём НСД внешними и  внутренними нарушителями в помещениях, где расположены элементы ИСПДн и средства защиты, а также происходит работа пользователей.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 контроль доступа. Ключи от серверного помещения учреждения хранятся у системного администратора. Кабинеты пользователей запираются на ключи.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Вывод из строя узлов ПЭВМ и каналов связи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путем НСД внешними и внутренними нарушителями в помещения, где расположены элементы ИСПДн и проходят каналы связи.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 контроль доступа. Ключи от серверного помещения учреждения хранятся у системного администратора. Кабинеты пользователей запираются на ключи.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Несанкционированное  отключение средств защиты.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путем НСД внешними и внутренними нарушителями в помещениях, где расположены средства защиты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 контроль доступа. Ключи от серверного помещения учреждения хранятся у системного администратора. Кабинеты пользователей запираются на ключи.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Возможность отключения или изменения настроек СЗИ пользователем запрещена. Настройка средств разграничения доступа к ресурсам ИСПДн производится системным администратором.</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80504">
      <w:pPr>
        <w:spacing w:after="120" w:line="240" w:lineRule="auto"/>
        <w:ind w:firstLine="709"/>
        <w:jc w:val="both"/>
        <w:rPr>
          <w:rFonts w:ascii="Times New Roman" w:hAnsi="Times New Roman" w:cs="Times New Roman"/>
          <w:b/>
          <w:sz w:val="28"/>
          <w:szCs w:val="28"/>
        </w:rPr>
      </w:pPr>
      <w:r w:rsidRPr="007675D4">
        <w:rPr>
          <w:rFonts w:ascii="Times New Roman" w:hAnsi="Times New Roman" w:cs="Times New Roman"/>
          <w:b/>
          <w:sz w:val="28"/>
          <w:szCs w:val="28"/>
        </w:rPr>
        <w:t>5.5.2.2 Угрозы хищения, несанкционированной модификации или блокирования информации за счет несанкционированного доступа (НСД) с применением программно-аппаратных и программных средств (в том числе програм</w:t>
      </w:r>
      <w:r w:rsidR="00080504">
        <w:rPr>
          <w:rFonts w:ascii="Times New Roman" w:hAnsi="Times New Roman" w:cs="Times New Roman"/>
          <w:b/>
          <w:sz w:val="28"/>
          <w:szCs w:val="28"/>
        </w:rPr>
        <w:t>мно-математических воздействий)</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Действия вредоносных программ (вирусов).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Программно-математическое воздействие - это воздействие с помощью вредоносных программ. Программой с потенциально опасными последствиями или вредоносной программой (вирусом) называют некоторую самостоятельную программу (набор инструкций), которая способна выполнять любое непустое подмножество следующих функций: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скрывать признаки своего присутствия в программной среде компьютера;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обладать способностью к самодублированию, ассоциированию себя с другими программами и (или) переносу своих фрагментов в иные области оперативной или внешней памяти;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разрушать (искажать произвольным образом) код программ в оперативной памяти;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выполнять без инициирования со стороны пользователя (пользовательской программы в штатном режиме ее выполнения) деструктивные функции (копирования, уничтожения, блокирования и т.п.);</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сохранять фрагменты информации из оперативной памяти в некоторых областях внешней памяти прямого доступа (локальных или удаленных);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искажать произвольным образом, блокировать и (или) подменять выводимый во внешнюю память или в канал связи массив информации, образовавшийся в результате работы прикладных программ, или уже находящиеся во внешней памяти массивы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на всех элементах ИСПДн установлена антивирусная защита, пользователи проинструктированы о мерах предотвращения вирусного заражения.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i/>
          <w:sz w:val="28"/>
          <w:szCs w:val="28"/>
        </w:rPr>
        <w:t>является низкой</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Недекларированные возможности системного ПО и ПО для обработки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Недекларированные возможности – функциональные возможности средств вычислительной техники, не описанные или не соответствующие описанным в документации, при использовании которых возможно нарушение конфиденциальности, доступности или целостности обрабатываемой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Вероятность реализации угрозы повышается:</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при увеличении элементов, в том числе программного обеспечения, ИСПДн;</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при увеличении числа функциональных связей между элементами;</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наличии подключения к сетям общего доступа и (или) международного обмена.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Обобщенный список вероятности реализации угроз для разных типов ИСПДн представлен в таблице 5.</w:t>
      </w:r>
    </w:p>
    <w:p w:rsidR="00FD0831" w:rsidRPr="007675D4" w:rsidRDefault="00FD0831" w:rsidP="00080504">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Таблица 5</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1"/>
        <w:gridCol w:w="3412"/>
        <w:gridCol w:w="3412"/>
      </w:tblGrid>
      <w:tr w:rsidR="00FD0831" w:rsidRPr="007675D4" w:rsidTr="00080504">
        <w:trPr>
          <w:trHeight w:val="102"/>
        </w:trPr>
        <w:tc>
          <w:tcPr>
            <w:tcW w:w="3411"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Тип ИСПДн</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Вероятность реализации угрозы</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Коэфф. вероятности реализации угрозы нарушителем</w:t>
            </w:r>
          </w:p>
        </w:tc>
      </w:tr>
      <w:tr w:rsidR="00FD0831" w:rsidRPr="007675D4" w:rsidTr="00080504">
        <w:trPr>
          <w:trHeight w:val="93"/>
        </w:trPr>
        <w:tc>
          <w:tcPr>
            <w:tcW w:w="3411"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I</w:t>
            </w:r>
            <w:r w:rsidRPr="00080504">
              <w:rPr>
                <w:rFonts w:ascii="Times New Roman" w:hAnsi="Times New Roman" w:cs="Times New Roman"/>
                <w:sz w:val="24"/>
                <w:szCs w:val="24"/>
              </w:rPr>
              <w:t xml:space="preserve"> типа</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маловероятная</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FD0831" w:rsidRPr="007675D4" w:rsidTr="00080504">
        <w:trPr>
          <w:trHeight w:val="93"/>
        </w:trPr>
        <w:tc>
          <w:tcPr>
            <w:tcW w:w="3411"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II</w:t>
            </w:r>
            <w:r w:rsidRPr="00080504">
              <w:rPr>
                <w:rFonts w:ascii="Times New Roman" w:hAnsi="Times New Roman" w:cs="Times New Roman"/>
                <w:sz w:val="24"/>
                <w:szCs w:val="24"/>
              </w:rPr>
              <w:t xml:space="preserve"> типа</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маловероятная</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FD0831" w:rsidRPr="007675D4" w:rsidTr="00080504">
        <w:trPr>
          <w:trHeight w:val="93"/>
        </w:trPr>
        <w:tc>
          <w:tcPr>
            <w:tcW w:w="3411"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III</w:t>
            </w:r>
            <w:r w:rsidRPr="00080504">
              <w:rPr>
                <w:rFonts w:ascii="Times New Roman" w:hAnsi="Times New Roman" w:cs="Times New Roman"/>
                <w:sz w:val="24"/>
                <w:szCs w:val="24"/>
              </w:rPr>
              <w:t xml:space="preserve"> типа</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маловероятная</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080504" w:rsidRPr="007675D4" w:rsidTr="00080504">
        <w:trPr>
          <w:trHeight w:val="135"/>
        </w:trPr>
        <w:tc>
          <w:tcPr>
            <w:tcW w:w="3411" w:type="dxa"/>
            <w:tcBorders>
              <w:top w:val="single" w:sz="4" w:space="0" w:color="auto"/>
              <w:left w:val="single" w:sz="4" w:space="0" w:color="auto"/>
              <w:bottom w:val="single" w:sz="4" w:space="0" w:color="auto"/>
              <w:right w:val="single" w:sz="4" w:space="0" w:color="auto"/>
            </w:tcBorders>
            <w:vAlign w:val="center"/>
            <w:hideMark/>
          </w:tcPr>
          <w:p w:rsidR="00080504" w:rsidRPr="00080504" w:rsidRDefault="00080504"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IV</w:t>
            </w:r>
            <w:r w:rsidRPr="00080504">
              <w:rPr>
                <w:rFonts w:ascii="Times New Roman" w:hAnsi="Times New Roman" w:cs="Times New Roman"/>
                <w:sz w:val="24"/>
                <w:szCs w:val="24"/>
              </w:rPr>
              <w:t xml:space="preserve"> типа</w:t>
            </w:r>
          </w:p>
        </w:tc>
        <w:tc>
          <w:tcPr>
            <w:tcW w:w="3412" w:type="dxa"/>
            <w:tcBorders>
              <w:top w:val="single" w:sz="4" w:space="0" w:color="auto"/>
              <w:left w:val="single" w:sz="4" w:space="0" w:color="auto"/>
              <w:bottom w:val="single" w:sz="4" w:space="0" w:color="auto"/>
              <w:right w:val="single" w:sz="4" w:space="0" w:color="auto"/>
            </w:tcBorders>
            <w:hideMark/>
          </w:tcPr>
          <w:p w:rsidR="00080504" w:rsidRPr="00080504" w:rsidRDefault="00080504" w:rsidP="00080504">
            <w:pPr>
              <w:spacing w:after="0" w:line="240" w:lineRule="auto"/>
              <w:rPr>
                <w:rFonts w:ascii="Times New Roman" w:hAnsi="Times New Roman" w:cs="Times New Roman"/>
                <w:sz w:val="24"/>
                <w:szCs w:val="24"/>
              </w:rPr>
            </w:pPr>
            <w:r w:rsidRPr="00B17F75">
              <w:rPr>
                <w:rFonts w:ascii="Times New Roman" w:hAnsi="Times New Roman" w:cs="Times New Roman"/>
                <w:sz w:val="24"/>
                <w:szCs w:val="24"/>
              </w:rPr>
              <w:t>маловероятная</w:t>
            </w:r>
          </w:p>
        </w:tc>
        <w:tc>
          <w:tcPr>
            <w:tcW w:w="3412" w:type="dxa"/>
            <w:tcBorders>
              <w:top w:val="single" w:sz="4" w:space="0" w:color="auto"/>
              <w:left w:val="single" w:sz="4" w:space="0" w:color="auto"/>
              <w:bottom w:val="single" w:sz="4" w:space="0" w:color="auto"/>
              <w:right w:val="single" w:sz="4" w:space="0" w:color="auto"/>
            </w:tcBorders>
            <w:vAlign w:val="center"/>
            <w:hideMark/>
          </w:tcPr>
          <w:p w:rsidR="00080504" w:rsidRPr="00080504" w:rsidRDefault="00080504"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080504" w:rsidRPr="007675D4" w:rsidTr="00080504">
        <w:trPr>
          <w:trHeight w:val="135"/>
        </w:trPr>
        <w:tc>
          <w:tcPr>
            <w:tcW w:w="3411" w:type="dxa"/>
            <w:tcBorders>
              <w:top w:val="single" w:sz="4" w:space="0" w:color="auto"/>
              <w:left w:val="single" w:sz="4" w:space="0" w:color="auto"/>
              <w:bottom w:val="single" w:sz="4" w:space="0" w:color="auto"/>
              <w:right w:val="single" w:sz="4" w:space="0" w:color="auto"/>
            </w:tcBorders>
            <w:vAlign w:val="center"/>
            <w:hideMark/>
          </w:tcPr>
          <w:p w:rsidR="00080504" w:rsidRPr="00080504" w:rsidRDefault="00080504"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V</w:t>
            </w:r>
            <w:r w:rsidRPr="00080504">
              <w:rPr>
                <w:rFonts w:ascii="Times New Roman" w:hAnsi="Times New Roman" w:cs="Times New Roman"/>
                <w:sz w:val="24"/>
                <w:szCs w:val="24"/>
              </w:rPr>
              <w:t xml:space="preserve"> типа</w:t>
            </w:r>
          </w:p>
        </w:tc>
        <w:tc>
          <w:tcPr>
            <w:tcW w:w="3412" w:type="dxa"/>
            <w:tcBorders>
              <w:top w:val="single" w:sz="4" w:space="0" w:color="auto"/>
              <w:left w:val="single" w:sz="4" w:space="0" w:color="auto"/>
              <w:bottom w:val="single" w:sz="4" w:space="0" w:color="auto"/>
              <w:right w:val="single" w:sz="4" w:space="0" w:color="auto"/>
            </w:tcBorders>
            <w:hideMark/>
          </w:tcPr>
          <w:p w:rsidR="00080504" w:rsidRPr="00080504" w:rsidRDefault="00080504" w:rsidP="00080504">
            <w:pPr>
              <w:spacing w:after="0" w:line="240" w:lineRule="auto"/>
              <w:rPr>
                <w:rFonts w:ascii="Times New Roman" w:hAnsi="Times New Roman" w:cs="Times New Roman"/>
                <w:sz w:val="24"/>
                <w:szCs w:val="24"/>
              </w:rPr>
            </w:pPr>
            <w:r w:rsidRPr="00B17F75">
              <w:rPr>
                <w:rFonts w:ascii="Times New Roman" w:hAnsi="Times New Roman" w:cs="Times New Roman"/>
                <w:sz w:val="24"/>
                <w:szCs w:val="24"/>
              </w:rPr>
              <w:t>маловероятная</w:t>
            </w:r>
          </w:p>
        </w:tc>
        <w:tc>
          <w:tcPr>
            <w:tcW w:w="3412" w:type="dxa"/>
            <w:tcBorders>
              <w:top w:val="single" w:sz="4" w:space="0" w:color="auto"/>
              <w:left w:val="single" w:sz="4" w:space="0" w:color="auto"/>
              <w:bottom w:val="single" w:sz="4" w:space="0" w:color="auto"/>
              <w:right w:val="single" w:sz="4" w:space="0" w:color="auto"/>
            </w:tcBorders>
            <w:vAlign w:val="center"/>
            <w:hideMark/>
          </w:tcPr>
          <w:p w:rsidR="00080504" w:rsidRPr="00080504" w:rsidRDefault="00080504"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080504" w:rsidRPr="007675D4" w:rsidTr="00080504">
        <w:trPr>
          <w:trHeight w:val="90"/>
        </w:trPr>
        <w:tc>
          <w:tcPr>
            <w:tcW w:w="3411" w:type="dxa"/>
            <w:tcBorders>
              <w:top w:val="single" w:sz="4" w:space="0" w:color="auto"/>
              <w:left w:val="single" w:sz="4" w:space="0" w:color="auto"/>
              <w:bottom w:val="single" w:sz="4" w:space="0" w:color="auto"/>
              <w:right w:val="single" w:sz="4" w:space="0" w:color="auto"/>
            </w:tcBorders>
            <w:vAlign w:val="center"/>
            <w:hideMark/>
          </w:tcPr>
          <w:p w:rsidR="00080504" w:rsidRPr="00080504" w:rsidRDefault="00080504"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VI</w:t>
            </w:r>
            <w:r w:rsidRPr="00080504">
              <w:rPr>
                <w:rFonts w:ascii="Times New Roman" w:hAnsi="Times New Roman" w:cs="Times New Roman"/>
                <w:sz w:val="24"/>
                <w:szCs w:val="24"/>
              </w:rPr>
              <w:t xml:space="preserve"> типа</w:t>
            </w:r>
          </w:p>
        </w:tc>
        <w:tc>
          <w:tcPr>
            <w:tcW w:w="3412" w:type="dxa"/>
            <w:tcBorders>
              <w:top w:val="single" w:sz="4" w:space="0" w:color="auto"/>
              <w:left w:val="single" w:sz="4" w:space="0" w:color="auto"/>
              <w:bottom w:val="single" w:sz="4" w:space="0" w:color="auto"/>
              <w:right w:val="single" w:sz="4" w:space="0" w:color="auto"/>
            </w:tcBorders>
            <w:hideMark/>
          </w:tcPr>
          <w:p w:rsidR="00080504" w:rsidRPr="00080504" w:rsidRDefault="00080504" w:rsidP="00080504">
            <w:pPr>
              <w:spacing w:after="0" w:line="240" w:lineRule="auto"/>
              <w:rPr>
                <w:rFonts w:ascii="Times New Roman" w:hAnsi="Times New Roman" w:cs="Times New Roman"/>
                <w:sz w:val="24"/>
                <w:szCs w:val="24"/>
              </w:rPr>
            </w:pPr>
            <w:r w:rsidRPr="00B17F75">
              <w:rPr>
                <w:rFonts w:ascii="Times New Roman" w:hAnsi="Times New Roman" w:cs="Times New Roman"/>
                <w:sz w:val="24"/>
                <w:szCs w:val="24"/>
              </w:rPr>
              <w:t>маловероятная</w:t>
            </w:r>
          </w:p>
        </w:tc>
        <w:tc>
          <w:tcPr>
            <w:tcW w:w="3412" w:type="dxa"/>
            <w:tcBorders>
              <w:top w:val="single" w:sz="4" w:space="0" w:color="auto"/>
              <w:left w:val="single" w:sz="4" w:space="0" w:color="auto"/>
              <w:bottom w:val="single" w:sz="4" w:space="0" w:color="auto"/>
              <w:right w:val="single" w:sz="4" w:space="0" w:color="auto"/>
            </w:tcBorders>
            <w:vAlign w:val="center"/>
            <w:hideMark/>
          </w:tcPr>
          <w:p w:rsidR="00080504" w:rsidRPr="00080504" w:rsidRDefault="00080504"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080504" w:rsidRPr="007675D4" w:rsidTr="00080504">
        <w:trPr>
          <w:trHeight w:val="90"/>
        </w:trPr>
        <w:tc>
          <w:tcPr>
            <w:tcW w:w="3411" w:type="dxa"/>
            <w:tcBorders>
              <w:top w:val="single" w:sz="4" w:space="0" w:color="auto"/>
              <w:left w:val="single" w:sz="4" w:space="0" w:color="auto"/>
              <w:bottom w:val="single" w:sz="4" w:space="0" w:color="auto"/>
              <w:right w:val="single" w:sz="4" w:space="0" w:color="auto"/>
            </w:tcBorders>
            <w:vAlign w:val="center"/>
            <w:hideMark/>
          </w:tcPr>
          <w:p w:rsidR="00080504" w:rsidRPr="00080504" w:rsidRDefault="00080504"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ЛИС </w:t>
            </w:r>
            <w:r w:rsidRPr="00080504">
              <w:rPr>
                <w:rFonts w:ascii="Times New Roman" w:hAnsi="Times New Roman" w:cs="Times New Roman"/>
                <w:sz w:val="24"/>
                <w:szCs w:val="24"/>
                <w:lang w:val="en-US"/>
              </w:rPr>
              <w:t>I</w:t>
            </w:r>
            <w:r w:rsidRPr="00080504">
              <w:rPr>
                <w:rFonts w:ascii="Times New Roman" w:hAnsi="Times New Roman" w:cs="Times New Roman"/>
                <w:sz w:val="24"/>
                <w:szCs w:val="24"/>
              </w:rPr>
              <w:t xml:space="preserve"> типа</w:t>
            </w:r>
          </w:p>
        </w:tc>
        <w:tc>
          <w:tcPr>
            <w:tcW w:w="3412" w:type="dxa"/>
            <w:tcBorders>
              <w:top w:val="single" w:sz="4" w:space="0" w:color="auto"/>
              <w:left w:val="single" w:sz="4" w:space="0" w:color="auto"/>
              <w:bottom w:val="single" w:sz="4" w:space="0" w:color="auto"/>
              <w:right w:val="single" w:sz="4" w:space="0" w:color="auto"/>
            </w:tcBorders>
            <w:hideMark/>
          </w:tcPr>
          <w:p w:rsidR="00080504" w:rsidRPr="00080504" w:rsidRDefault="00080504" w:rsidP="00080504">
            <w:pPr>
              <w:spacing w:after="0" w:line="240" w:lineRule="auto"/>
              <w:rPr>
                <w:rFonts w:ascii="Times New Roman" w:hAnsi="Times New Roman" w:cs="Times New Roman"/>
                <w:sz w:val="24"/>
                <w:szCs w:val="24"/>
              </w:rPr>
            </w:pPr>
            <w:r w:rsidRPr="00B17F75">
              <w:rPr>
                <w:rFonts w:ascii="Times New Roman" w:hAnsi="Times New Roman" w:cs="Times New Roman"/>
                <w:sz w:val="24"/>
                <w:szCs w:val="24"/>
              </w:rPr>
              <w:t>маловероятная</w:t>
            </w:r>
          </w:p>
        </w:tc>
        <w:tc>
          <w:tcPr>
            <w:tcW w:w="3412" w:type="dxa"/>
            <w:tcBorders>
              <w:top w:val="single" w:sz="4" w:space="0" w:color="auto"/>
              <w:left w:val="single" w:sz="4" w:space="0" w:color="auto"/>
              <w:bottom w:val="single" w:sz="4" w:space="0" w:color="auto"/>
              <w:right w:val="single" w:sz="4" w:space="0" w:color="auto"/>
            </w:tcBorders>
            <w:vAlign w:val="center"/>
            <w:hideMark/>
          </w:tcPr>
          <w:p w:rsidR="00080504" w:rsidRPr="00080504" w:rsidRDefault="00080504"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FD0831" w:rsidRPr="007675D4" w:rsidTr="00080504">
        <w:trPr>
          <w:trHeight w:val="93"/>
        </w:trPr>
        <w:tc>
          <w:tcPr>
            <w:tcW w:w="3411"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ЛИС </w:t>
            </w:r>
            <w:r w:rsidRPr="00080504">
              <w:rPr>
                <w:rFonts w:ascii="Times New Roman" w:hAnsi="Times New Roman" w:cs="Times New Roman"/>
                <w:sz w:val="24"/>
                <w:szCs w:val="24"/>
                <w:lang w:val="en-US"/>
              </w:rPr>
              <w:t>II</w:t>
            </w:r>
            <w:r w:rsidRPr="00080504">
              <w:rPr>
                <w:rFonts w:ascii="Times New Roman" w:hAnsi="Times New Roman" w:cs="Times New Roman"/>
                <w:sz w:val="24"/>
                <w:szCs w:val="24"/>
              </w:rPr>
              <w:t xml:space="preserve"> типа</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низкая</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r>
      <w:tr w:rsidR="00FD0831" w:rsidRPr="007675D4" w:rsidTr="00080504">
        <w:trPr>
          <w:trHeight w:val="93"/>
        </w:trPr>
        <w:tc>
          <w:tcPr>
            <w:tcW w:w="3411"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Распределенная ИС </w:t>
            </w:r>
            <w:r w:rsidRPr="00080504">
              <w:rPr>
                <w:rFonts w:ascii="Times New Roman" w:hAnsi="Times New Roman" w:cs="Times New Roman"/>
                <w:sz w:val="24"/>
                <w:szCs w:val="24"/>
                <w:lang w:val="en-US"/>
              </w:rPr>
              <w:t>I</w:t>
            </w:r>
            <w:r w:rsidRPr="00080504">
              <w:rPr>
                <w:rFonts w:ascii="Times New Roman" w:hAnsi="Times New Roman" w:cs="Times New Roman"/>
                <w:sz w:val="24"/>
                <w:szCs w:val="24"/>
              </w:rPr>
              <w:t xml:space="preserve"> типа</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низкая</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r>
      <w:tr w:rsidR="00FD0831" w:rsidRPr="007675D4" w:rsidTr="00080504">
        <w:trPr>
          <w:trHeight w:val="93"/>
        </w:trPr>
        <w:tc>
          <w:tcPr>
            <w:tcW w:w="3411"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Распределенная ИС </w:t>
            </w:r>
            <w:r w:rsidRPr="00080504">
              <w:rPr>
                <w:rFonts w:ascii="Times New Roman" w:hAnsi="Times New Roman" w:cs="Times New Roman"/>
                <w:sz w:val="24"/>
                <w:szCs w:val="24"/>
                <w:lang w:val="en-US"/>
              </w:rPr>
              <w:t>II</w:t>
            </w:r>
            <w:r w:rsidRPr="00080504">
              <w:rPr>
                <w:rFonts w:ascii="Times New Roman" w:hAnsi="Times New Roman" w:cs="Times New Roman"/>
                <w:sz w:val="24"/>
                <w:szCs w:val="24"/>
              </w:rPr>
              <w:t xml:space="preserve"> типа</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низкая</w:t>
            </w:r>
          </w:p>
        </w:tc>
        <w:tc>
          <w:tcPr>
            <w:tcW w:w="3412"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случае если в обработке персональных данных участвует ПО собственной разработки или стандартное ПО, доработанное под нужды учреждения, то следует повысить значение вероятности реализации угрозы:</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для всех типов ИСПДн, кромеАвтономная ИС </w:t>
      </w:r>
      <w:r w:rsidRPr="007675D4">
        <w:rPr>
          <w:rFonts w:ascii="Times New Roman" w:hAnsi="Times New Roman" w:cs="Times New Roman"/>
          <w:sz w:val="28"/>
          <w:szCs w:val="28"/>
          <w:lang w:val="en-US"/>
        </w:rPr>
        <w:t>I</w:t>
      </w:r>
      <w:r w:rsidRPr="007675D4">
        <w:rPr>
          <w:rFonts w:ascii="Times New Roman" w:hAnsi="Times New Roman" w:cs="Times New Roman"/>
          <w:sz w:val="28"/>
          <w:szCs w:val="28"/>
        </w:rPr>
        <w:t xml:space="preserve"> типа, на порядок;</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для Распределенной ИС </w:t>
      </w:r>
      <w:r w:rsidRPr="007675D4">
        <w:rPr>
          <w:rFonts w:ascii="Times New Roman" w:hAnsi="Times New Roman" w:cs="Times New Roman"/>
          <w:sz w:val="28"/>
          <w:szCs w:val="28"/>
          <w:lang w:val="en-US"/>
        </w:rPr>
        <w:t>II</w:t>
      </w:r>
      <w:r w:rsidRPr="007675D4">
        <w:rPr>
          <w:rFonts w:ascii="Times New Roman" w:hAnsi="Times New Roman" w:cs="Times New Roman"/>
          <w:sz w:val="28"/>
          <w:szCs w:val="28"/>
        </w:rPr>
        <w:t xml:space="preserve"> типа на два порядка.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 данном случае рассматривается Локальная ИС </w:t>
      </w:r>
      <w:r w:rsidRPr="007675D4">
        <w:rPr>
          <w:rFonts w:ascii="Times New Roman" w:hAnsi="Times New Roman" w:cs="Times New Roman"/>
          <w:sz w:val="28"/>
          <w:szCs w:val="28"/>
          <w:lang w:val="en-US"/>
        </w:rPr>
        <w:t>II</w:t>
      </w:r>
      <w:r w:rsidRPr="007675D4">
        <w:rPr>
          <w:rFonts w:ascii="Times New Roman" w:hAnsi="Times New Roman" w:cs="Times New Roman"/>
          <w:sz w:val="28"/>
          <w:szCs w:val="28"/>
        </w:rPr>
        <w:t xml:space="preserve"> типа.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является низкой</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Установка ПО не связанного с исполнением служебных обязанностей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путем несанкционированной установки ПОвнутренними нарушителями, что может привести к нарушению конфиденциальности, целостности и доступности всей ИСПДн или ее элементов.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введено разграничение  правами пользователей на установку ПО и осуществляется контроль, пользователи проинструктированы о политике установки ПО.</w:t>
      </w:r>
    </w:p>
    <w:p w:rsidR="00FD0831" w:rsidRPr="007675D4" w:rsidRDefault="00FD0831" w:rsidP="00015570">
      <w:pPr>
        <w:spacing w:after="0" w:line="360" w:lineRule="auto"/>
        <w:ind w:firstLine="709"/>
        <w:jc w:val="both"/>
        <w:rPr>
          <w:rFonts w:ascii="Times New Roman" w:hAnsi="Times New Roman" w:cs="Times New Roman"/>
          <w:i/>
          <w:sz w:val="28"/>
          <w:szCs w:val="28"/>
        </w:rPr>
      </w:pPr>
      <w:r w:rsidRPr="007675D4">
        <w:rPr>
          <w:rFonts w:ascii="Times New Roman" w:hAnsi="Times New Roman" w:cs="Times New Roman"/>
          <w:sz w:val="28"/>
          <w:szCs w:val="28"/>
        </w:rPr>
        <w:t>Вероятность реализации угрозы –</w:t>
      </w:r>
      <w:r w:rsidRPr="007675D4">
        <w:rPr>
          <w:rFonts w:ascii="Times New Roman" w:hAnsi="Times New Roman" w:cs="Times New Roman"/>
          <w:b/>
          <w:sz w:val="28"/>
          <w:szCs w:val="28"/>
        </w:rPr>
        <w:t>маловероятна</w:t>
      </w:r>
      <w:r w:rsidRPr="007675D4">
        <w:rPr>
          <w:rFonts w:ascii="Times New Roman" w:hAnsi="Times New Roman" w:cs="Times New Roman"/>
          <w:sz w:val="28"/>
          <w:szCs w:val="28"/>
        </w:rPr>
        <w:t>.</w:t>
      </w:r>
    </w:p>
    <w:p w:rsidR="00FD0831" w:rsidRPr="007675D4" w:rsidRDefault="00FD0831" w:rsidP="00080504">
      <w:pPr>
        <w:spacing w:after="0" w:line="240" w:lineRule="auto"/>
        <w:ind w:firstLine="709"/>
        <w:jc w:val="both"/>
        <w:rPr>
          <w:rFonts w:ascii="Times New Roman" w:hAnsi="Times New Roman" w:cs="Times New Roman"/>
          <w:b/>
          <w:bCs/>
          <w:sz w:val="28"/>
          <w:szCs w:val="28"/>
        </w:rPr>
      </w:pPr>
    </w:p>
    <w:p w:rsidR="00FD0831" w:rsidRPr="007675D4" w:rsidRDefault="00FD0831" w:rsidP="00080504">
      <w:pPr>
        <w:spacing w:after="120" w:line="240" w:lineRule="auto"/>
        <w:ind w:firstLine="709"/>
        <w:jc w:val="both"/>
        <w:rPr>
          <w:rFonts w:ascii="Times New Roman" w:hAnsi="Times New Roman" w:cs="Times New Roman"/>
          <w:b/>
          <w:bCs/>
          <w:sz w:val="28"/>
          <w:szCs w:val="28"/>
        </w:rPr>
      </w:pPr>
      <w:r w:rsidRPr="007675D4">
        <w:rPr>
          <w:rFonts w:ascii="Times New Roman" w:hAnsi="Times New Roman" w:cs="Times New Roman"/>
          <w:b/>
          <w:bCs/>
          <w:sz w:val="28"/>
          <w:szCs w:val="28"/>
        </w:rPr>
        <w:t>5.5.2.3 Угрозы не преднамеренных действий пользователей и нарушений безопасности функционирования ИСПДн и СЗПДн в ее составе из-за сбоев в программном обеспечении, а также от угроз неантропогенного (сбоев аппаратуры из-за ненадежности элементов, сбоев электропитания) и стихийного (ударов молний, пожаров</w:t>
      </w:r>
      <w:r w:rsidR="00080504">
        <w:rPr>
          <w:rFonts w:ascii="Times New Roman" w:hAnsi="Times New Roman" w:cs="Times New Roman"/>
          <w:b/>
          <w:bCs/>
          <w:sz w:val="28"/>
          <w:szCs w:val="28"/>
        </w:rPr>
        <w:t>, наводнений и т.п.) характера</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Утрата ключей и атрибутов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может осуществляться за счет человеческого фактора пользователей ИСПДн, которые нарушают положения парольной политики в части их создания (создают легкие или пустые пароли, не меняют пароли по истечении срока их жизни или компрометации и т.п.) и хранения (записывают пароли на бумажные носители, передают ключи доступа третьим лицам и т.п.) или не осведомлены о них.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введена парольная политика, предусматривающая сложность пароля и периодическую его смену, введена политика «чистого стола». Пользователи проинструктированы о парольной политике и о действиях в случае утраты или компрометации паролей.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является низкой.</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Непреднамеренная модификация (уничтожение) информации сотрудником.</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может осуществляться за счет человеческого фактора пользователей ИСПДн, которые нарушают правила работы с конфиденциальной информацией.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Перед началом работы каждый пользователь изучает Инструкцию пользователя. В Учреждении осуществляется резервное копирование обрабатываемыхПДн, пользователи проинструктированы о работе с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Непреднамеренное отключение средств защиты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за счет действия человеческого фактора пользователей ИСПДн, которые нарушают положения принятых правил работы с ИСПДн и средствами защиты или не осведомлены о них.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 контроль доступа в контролируемую зону, двери закрываются на замок, осуществляется разграничение доступа к настройкам режимов средств защиты, пользователи проинструктированы о работе с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Выход из строя аппаратно-программных средств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вследствие несовершенства аппаратно-программных средств, из-за которых может происходить нарушение целостности и доступности защищаемой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Учрежденииосуществляется резервное копирование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Сбой системы электроснабжения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вследствие несовершенства системы электроснабжения, из-за чего может происходить нарушение целостности и доступности защищаемой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ко всем ключевым элементам ИСПДн подключены источники бесперебойного питания и осуществляется резервное копирование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Стихийное бедствие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вследствие несоблюдения мер пожарной безопасности.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установлена пожарная сигнализация, пользователи проинструктированы о действиях в случае возникновения внештатных ситуаций.</w:t>
      </w:r>
    </w:p>
    <w:p w:rsidR="00FD0831" w:rsidRPr="007675D4" w:rsidRDefault="00FD0831" w:rsidP="00080504">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r w:rsidR="00080504">
        <w:rPr>
          <w:rFonts w:ascii="Times New Roman" w:hAnsi="Times New Roman" w:cs="Times New Roman"/>
          <w:sz w:val="28"/>
          <w:szCs w:val="28"/>
        </w:rPr>
        <w:t>.</w:t>
      </w:r>
    </w:p>
    <w:p w:rsidR="00FD0831" w:rsidRDefault="00FD0831" w:rsidP="00015570">
      <w:pPr>
        <w:spacing w:after="0" w:line="360" w:lineRule="auto"/>
        <w:ind w:firstLine="709"/>
        <w:jc w:val="both"/>
        <w:rPr>
          <w:rFonts w:ascii="Times New Roman" w:hAnsi="Times New Roman" w:cs="Times New Roman"/>
          <w:sz w:val="28"/>
          <w:szCs w:val="28"/>
        </w:rPr>
      </w:pPr>
    </w:p>
    <w:p w:rsidR="00080504" w:rsidRDefault="00080504" w:rsidP="00015570">
      <w:pPr>
        <w:spacing w:after="0" w:line="360" w:lineRule="auto"/>
        <w:ind w:firstLine="709"/>
        <w:jc w:val="both"/>
        <w:rPr>
          <w:rFonts w:ascii="Times New Roman" w:hAnsi="Times New Roman" w:cs="Times New Roman"/>
          <w:sz w:val="28"/>
          <w:szCs w:val="28"/>
        </w:rPr>
      </w:pPr>
    </w:p>
    <w:p w:rsidR="00080504" w:rsidRDefault="00080504" w:rsidP="00015570">
      <w:pPr>
        <w:spacing w:after="0" w:line="360" w:lineRule="auto"/>
        <w:ind w:firstLine="709"/>
        <w:jc w:val="both"/>
        <w:rPr>
          <w:rFonts w:ascii="Times New Roman" w:hAnsi="Times New Roman" w:cs="Times New Roman"/>
          <w:sz w:val="28"/>
          <w:szCs w:val="28"/>
        </w:rPr>
      </w:pPr>
    </w:p>
    <w:p w:rsidR="00080504" w:rsidRPr="007675D4" w:rsidRDefault="00080504" w:rsidP="00015570">
      <w:pPr>
        <w:spacing w:after="0" w:line="360" w:lineRule="auto"/>
        <w:ind w:firstLine="709"/>
        <w:jc w:val="both"/>
        <w:rPr>
          <w:rFonts w:ascii="Times New Roman" w:hAnsi="Times New Roman" w:cs="Times New Roman"/>
          <w:sz w:val="28"/>
          <w:szCs w:val="28"/>
        </w:rPr>
      </w:pPr>
    </w:p>
    <w:p w:rsidR="00FD0831" w:rsidRPr="007675D4" w:rsidRDefault="00FD0831" w:rsidP="00080504">
      <w:pPr>
        <w:spacing w:after="0" w:line="360" w:lineRule="auto"/>
        <w:ind w:firstLine="709"/>
        <w:rPr>
          <w:rFonts w:ascii="Times New Roman" w:hAnsi="Times New Roman" w:cs="Times New Roman"/>
          <w:b/>
          <w:bCs/>
          <w:sz w:val="28"/>
          <w:szCs w:val="28"/>
        </w:rPr>
      </w:pPr>
      <w:r w:rsidRPr="007675D4">
        <w:rPr>
          <w:rFonts w:ascii="Times New Roman" w:hAnsi="Times New Roman" w:cs="Times New Roman"/>
          <w:b/>
          <w:bCs/>
          <w:sz w:val="28"/>
          <w:szCs w:val="28"/>
        </w:rPr>
        <w:t>5.5.2.4 Угрозы преднамеренных действий внутренних нарушителей</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Доступ к информации лиц, не допущенных к ее обработке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путем НСД внешних нарушителей в помещения, где расположены элементы ИСПДн и средства защиты, а так же происходит работа пользователей.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 контроль доступа в контролируемую зону, двери закрываются на замок.</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Разглашение информации, модификация, уничтожение сотрудниками допущенными к ее обработке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осуществляется за счет действия человеческого фактора пользователей ИСПДн, которые нарушают положения о неразглашении обрабатываемой информации или не осведомлены о них.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пользователи осведомлены о порядке работы с персональными данными, а так же подписали Соглашение о неразглашении.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является низкой</w:t>
      </w:r>
      <w:r w:rsidRPr="007675D4">
        <w:rPr>
          <w:rFonts w:ascii="Times New Roman" w:hAnsi="Times New Roman" w:cs="Times New Roman"/>
          <w:sz w:val="28"/>
          <w:szCs w:val="28"/>
        </w:rPr>
        <w:t>.</w:t>
      </w:r>
    </w:p>
    <w:p w:rsidR="00080504" w:rsidRDefault="00080504" w:rsidP="00080504">
      <w:pPr>
        <w:spacing w:after="0" w:line="360" w:lineRule="auto"/>
        <w:ind w:firstLine="709"/>
        <w:rPr>
          <w:rFonts w:ascii="Times New Roman" w:hAnsi="Times New Roman" w:cs="Times New Roman"/>
          <w:sz w:val="28"/>
          <w:szCs w:val="28"/>
        </w:rPr>
      </w:pPr>
    </w:p>
    <w:p w:rsidR="00FD0831" w:rsidRPr="007675D4" w:rsidRDefault="00FD0831" w:rsidP="00080504">
      <w:pPr>
        <w:spacing w:after="0" w:line="360" w:lineRule="auto"/>
        <w:ind w:firstLine="709"/>
        <w:rPr>
          <w:rFonts w:ascii="Times New Roman" w:hAnsi="Times New Roman" w:cs="Times New Roman"/>
          <w:b/>
          <w:bCs/>
          <w:sz w:val="28"/>
          <w:szCs w:val="28"/>
        </w:rPr>
      </w:pPr>
      <w:r w:rsidRPr="007675D4">
        <w:rPr>
          <w:rFonts w:ascii="Times New Roman" w:hAnsi="Times New Roman" w:cs="Times New Roman"/>
          <w:b/>
          <w:bCs/>
          <w:sz w:val="28"/>
          <w:szCs w:val="28"/>
        </w:rPr>
        <w:t>5.5.2.5 Угрозы несанкционированного доступа по каналам связи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соответствии с «Типовой моделью угроз безопасности персональных данных, обрабатываемых в распределенных ИСПДн, имеющих подключение к сетям общего пользования и (или) международного информационного обмена» (п. 6.6.Базовой модели угроз безопасности персональных данных при их обработке в информационных системах  персональных данных, утвержденной заместителем директора ФСТЭК России 15 февраля 2008 г.), для ИСПДн  можно рассматривать следующие угрозы, реализуемые с использованием протоколов межсетевого взаимодействия:</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«Анализ сетевого трафика» с перехватом передаваемой из ИСПДн и принимаемой из внешних сетей информации;</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угрозы сканирования, направленные на выявление типа или типов используемых операционных систем, сетевых адресов рабочих станций ИСПДн, топологии сети, открытых портов и служб, открытых соединений и др.;</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угрозы выявления паролей по сети;</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угрозы навязывание ложного маршрута сети;</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угрозы подмены доверенного объекта в сети;</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угрозы внедрения ложного объекта как в ИСПДн, так и во внешних сетях;</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угрозы типа «Отказ в обслуживании»;</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угрозы удаленного запуска приложений;</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угрозы внедрения по сети вредоносных программ.</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Угроза «Анализ сетевого трафика»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Эта угроза реализуется с помощью специальной программы-анализатора пакетов (</w:t>
      </w:r>
      <w:r w:rsidRPr="007675D4">
        <w:rPr>
          <w:rFonts w:ascii="Times New Roman" w:hAnsi="Times New Roman" w:cs="Times New Roman"/>
          <w:sz w:val="28"/>
          <w:szCs w:val="28"/>
          <w:lang w:val="en-US"/>
        </w:rPr>
        <w:t>sniffer</w:t>
      </w:r>
      <w:r w:rsidRPr="007675D4">
        <w:rPr>
          <w:rFonts w:ascii="Times New Roman" w:hAnsi="Times New Roman" w:cs="Times New Roman"/>
          <w:sz w:val="28"/>
          <w:szCs w:val="28"/>
        </w:rPr>
        <w:t>), перехватывающей все пакеты, передаваемые по сегменту сети, и выделяющей среди них те, в которых передаются идентификатор пользователя и его пароль. В ходе реализации угрозы нарушитель:</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изучает логику работы ИСПДн - то есть стремится получить однозначное соответствие событий, происходящих в системе, и команд, пересылаемых при этом хостами, в момент появления данных событий. В дальнейшем это позволяет злоумышленнику на основе задания соответствующих команд получить, например, привилегированные права на действия в системе или расширить свои полномочия в ней;</w:t>
      </w:r>
    </w:p>
    <w:p w:rsidR="00FD0831" w:rsidRPr="007675D4" w:rsidRDefault="00FD0831" w:rsidP="00015570">
      <w:pPr>
        <w:numPr>
          <w:ilvl w:val="0"/>
          <w:numId w:val="19"/>
        </w:num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перехватывает поток передаваемых данных, которыми обмениваются компоненты сетевой операционной системы, для извлечения конфиденциальной или идентификационной информации (например, статических паролей пользователей для доступа к удаленным хостам по протоколам </w:t>
      </w:r>
      <w:r w:rsidRPr="007675D4">
        <w:rPr>
          <w:rFonts w:ascii="Times New Roman" w:hAnsi="Times New Roman" w:cs="Times New Roman"/>
          <w:sz w:val="28"/>
          <w:szCs w:val="28"/>
          <w:lang w:val="en-US"/>
        </w:rPr>
        <w:t>FTP</w:t>
      </w:r>
      <w:r w:rsidRPr="007675D4">
        <w:rPr>
          <w:rFonts w:ascii="Times New Roman" w:hAnsi="Times New Roman" w:cs="Times New Roman"/>
          <w:sz w:val="28"/>
          <w:szCs w:val="28"/>
        </w:rPr>
        <w:t xml:space="preserve"> и </w:t>
      </w:r>
      <w:r w:rsidRPr="007675D4">
        <w:rPr>
          <w:rFonts w:ascii="Times New Roman" w:hAnsi="Times New Roman" w:cs="Times New Roman"/>
          <w:sz w:val="28"/>
          <w:szCs w:val="28"/>
          <w:lang w:val="en-US"/>
        </w:rPr>
        <w:t>TELNET</w:t>
      </w:r>
      <w:r w:rsidRPr="007675D4">
        <w:rPr>
          <w:rFonts w:ascii="Times New Roman" w:hAnsi="Times New Roman" w:cs="Times New Roman"/>
          <w:sz w:val="28"/>
          <w:szCs w:val="28"/>
        </w:rPr>
        <w:t>, не предусматривающих шифрование), ее подмены, модификации и т.п.</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Перехват за переделами  контролируемой зоны.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Если в Учреждении обрабатываемые ПДн  не пересылаются по сетям общего пользования и международного обмена, то вероятность реализации угрозы – </w:t>
      </w:r>
      <w:r w:rsidRPr="007675D4">
        <w:rPr>
          <w:rFonts w:ascii="Times New Roman" w:hAnsi="Times New Roman" w:cs="Times New Roman"/>
          <w:b/>
          <w:sz w:val="28"/>
          <w:szCs w:val="28"/>
        </w:rPr>
        <w:t>является маловероятной</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 всех других случаях должна быть оценена вероятность реализации угрозы.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Обобщенный список вероятности реализации угроз для разных типов ИСПДн представлен в таблице 6.</w:t>
      </w:r>
    </w:p>
    <w:p w:rsidR="00FD0831" w:rsidRPr="007675D4" w:rsidRDefault="00FD0831" w:rsidP="00080504">
      <w:pPr>
        <w:spacing w:after="0" w:line="360" w:lineRule="auto"/>
        <w:ind w:firstLine="709"/>
        <w:jc w:val="right"/>
        <w:rPr>
          <w:rFonts w:ascii="Times New Roman" w:hAnsi="Times New Roman" w:cs="Times New Roman"/>
          <w:sz w:val="28"/>
          <w:szCs w:val="28"/>
        </w:rPr>
      </w:pPr>
      <w:r w:rsidRPr="007675D4">
        <w:rPr>
          <w:rFonts w:ascii="Times New Roman" w:hAnsi="Times New Roman" w:cs="Times New Roman"/>
          <w:sz w:val="28"/>
          <w:szCs w:val="28"/>
        </w:rPr>
        <w:t>Таблица 6</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4"/>
        <w:gridCol w:w="3364"/>
        <w:gridCol w:w="3365"/>
      </w:tblGrid>
      <w:tr w:rsidR="00FD0831" w:rsidRPr="007675D4" w:rsidTr="00080504">
        <w:trPr>
          <w:trHeight w:val="102"/>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Тип ИСПДн</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Вероятность реализации угрозы</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Коэфф. вероятности реализации угрозы нарушителем</w:t>
            </w:r>
          </w:p>
        </w:tc>
      </w:tr>
      <w:tr w:rsidR="00FD0831" w:rsidRPr="007675D4" w:rsidTr="00080504">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I</w:t>
            </w:r>
            <w:r w:rsidRPr="00080504">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FD0831" w:rsidRPr="007675D4" w:rsidTr="00080504">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II</w:t>
            </w:r>
            <w:r w:rsidRPr="00080504">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r>
      <w:tr w:rsidR="00FD0831" w:rsidRPr="007675D4" w:rsidTr="00080504">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III</w:t>
            </w:r>
            <w:r w:rsidRPr="00080504">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FD0831" w:rsidRPr="007675D4" w:rsidTr="00080504">
        <w:trPr>
          <w:trHeight w:val="135"/>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IV</w:t>
            </w:r>
            <w:r w:rsidRPr="00080504">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r>
      <w:tr w:rsidR="00FD0831" w:rsidRPr="007675D4" w:rsidTr="00080504">
        <w:trPr>
          <w:trHeight w:val="135"/>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V</w:t>
            </w:r>
            <w:r w:rsidRPr="00080504">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FD0831" w:rsidRPr="007675D4" w:rsidTr="00080504">
        <w:trPr>
          <w:trHeight w:val="90"/>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Автономная ИС </w:t>
            </w:r>
            <w:r w:rsidRPr="00080504">
              <w:rPr>
                <w:rFonts w:ascii="Times New Roman" w:hAnsi="Times New Roman" w:cs="Times New Roman"/>
                <w:sz w:val="24"/>
                <w:szCs w:val="24"/>
                <w:lang w:val="en-US"/>
              </w:rPr>
              <w:t>VI</w:t>
            </w:r>
            <w:r w:rsidRPr="00080504">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r>
      <w:tr w:rsidR="00FD0831" w:rsidRPr="007675D4" w:rsidTr="00080504">
        <w:trPr>
          <w:trHeight w:val="90"/>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ЛИС </w:t>
            </w:r>
            <w:r w:rsidRPr="00080504">
              <w:rPr>
                <w:rFonts w:ascii="Times New Roman" w:hAnsi="Times New Roman" w:cs="Times New Roman"/>
                <w:sz w:val="24"/>
                <w:szCs w:val="24"/>
                <w:lang w:val="en-US"/>
              </w:rPr>
              <w:t>I</w:t>
            </w:r>
            <w:r w:rsidRPr="00080504">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FD0831" w:rsidRPr="007675D4" w:rsidTr="00080504">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ЛИС </w:t>
            </w:r>
            <w:r w:rsidRPr="00080504">
              <w:rPr>
                <w:rFonts w:ascii="Times New Roman" w:hAnsi="Times New Roman" w:cs="Times New Roman"/>
                <w:sz w:val="24"/>
                <w:szCs w:val="24"/>
                <w:lang w:val="en-US"/>
              </w:rPr>
              <w:t>II</w:t>
            </w:r>
            <w:r w:rsidRPr="00080504">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r>
      <w:tr w:rsidR="00FD0831" w:rsidRPr="007675D4" w:rsidTr="00080504">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Распределенная ИС </w:t>
            </w:r>
            <w:r w:rsidRPr="00080504">
              <w:rPr>
                <w:rFonts w:ascii="Times New Roman" w:hAnsi="Times New Roman" w:cs="Times New Roman"/>
                <w:sz w:val="24"/>
                <w:szCs w:val="24"/>
                <w:lang w:val="en-US"/>
              </w:rPr>
              <w:t>I</w:t>
            </w:r>
            <w:r w:rsidRPr="00080504">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0</w:t>
            </w:r>
          </w:p>
        </w:tc>
      </w:tr>
      <w:tr w:rsidR="00FD0831" w:rsidRPr="007675D4" w:rsidTr="00080504">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 xml:space="preserve">Распределенная ИС </w:t>
            </w:r>
            <w:r w:rsidRPr="00080504">
              <w:rPr>
                <w:rFonts w:ascii="Times New Roman" w:hAnsi="Times New Roman" w:cs="Times New Roman"/>
                <w:sz w:val="24"/>
                <w:szCs w:val="24"/>
                <w:lang w:val="en-US"/>
              </w:rPr>
              <w:t>II</w:t>
            </w:r>
            <w:r w:rsidRPr="00080504">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rPr>
                <w:rFonts w:ascii="Times New Roman" w:hAnsi="Times New Roman" w:cs="Times New Roman"/>
                <w:sz w:val="24"/>
                <w:szCs w:val="24"/>
              </w:rPr>
            </w:pPr>
            <w:r w:rsidRPr="00080504">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080504">
            <w:pPr>
              <w:spacing w:after="0" w:line="240" w:lineRule="auto"/>
              <w:jc w:val="center"/>
              <w:rPr>
                <w:rFonts w:ascii="Times New Roman" w:hAnsi="Times New Roman" w:cs="Times New Roman"/>
                <w:sz w:val="24"/>
                <w:szCs w:val="24"/>
              </w:rPr>
            </w:pPr>
            <w:r w:rsidRPr="00080504">
              <w:rPr>
                <w:rFonts w:ascii="Times New Roman" w:hAnsi="Times New Roman" w:cs="Times New Roman"/>
                <w:sz w:val="24"/>
                <w:szCs w:val="24"/>
              </w:rPr>
              <w:t>2</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 нашем случае, предполагается Локальная ИС </w:t>
      </w:r>
      <w:r w:rsidRPr="007675D4">
        <w:rPr>
          <w:rFonts w:ascii="Times New Roman" w:hAnsi="Times New Roman" w:cs="Times New Roman"/>
          <w:sz w:val="28"/>
          <w:szCs w:val="28"/>
          <w:lang w:val="en-US"/>
        </w:rPr>
        <w:t>II</w:t>
      </w:r>
      <w:r w:rsidRPr="007675D4">
        <w:rPr>
          <w:rFonts w:ascii="Times New Roman" w:hAnsi="Times New Roman" w:cs="Times New Roman"/>
          <w:sz w:val="28"/>
          <w:szCs w:val="28"/>
        </w:rPr>
        <w:t xml:space="preserve"> типа.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является низкой.</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Перехват в пределах контролируемой зоны внешними нарушителями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 контроль доступа в контролируемую зону, двери закрываются на замок.</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Перехват в пределах контролируемой зоны внутренними нарушителями.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Учреждении введен контроль доступа в контролируемую зону,  двери закрываются на замок</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Угроза «Сканирование сети» в локальной сети.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Сущность процесса реализации угрозы заключается в передаче запросов сетевым службам хостов ИСПДн и анализе ответов от них. Цель - выявление используемых протоколов, доступных портов сетевых служб, законов формирования идентификаторов соединений, определение активных сетевых сервисов, подбор идентификаторов и паролей пользователей. Реализация данной угрозы в локальной сети наиболее вероятна со стороны внутреннего нарушителя.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Если в Учреждении обрабатываемые ПДн  не пересылаются по сетям общего пользования и международного обмена, то вероятность реализации угрозы – </w:t>
      </w:r>
      <w:r w:rsidRPr="007675D4">
        <w:rPr>
          <w:rFonts w:ascii="Times New Roman" w:hAnsi="Times New Roman" w:cs="Times New Roman"/>
          <w:b/>
          <w:sz w:val="28"/>
          <w:szCs w:val="28"/>
        </w:rPr>
        <w:t>является маловероятной</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 всех других случаях должна быть оценена вероятность реализации угрозы.</w:t>
      </w:r>
    </w:p>
    <w:p w:rsidR="00FD0831" w:rsidRPr="00080504" w:rsidRDefault="00FD0831" w:rsidP="00080504">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Обобщенный список вероятности реализации угроз для разных типов</w:t>
      </w:r>
      <w:r w:rsidR="00080504">
        <w:rPr>
          <w:rFonts w:ascii="Times New Roman" w:hAnsi="Times New Roman" w:cs="Times New Roman"/>
          <w:sz w:val="28"/>
          <w:szCs w:val="28"/>
        </w:rPr>
        <w:t xml:space="preserve"> ИСПДн представлен в таблице 7.</w:t>
      </w:r>
    </w:p>
    <w:p w:rsidR="00FD0831" w:rsidRPr="007675D4" w:rsidRDefault="00FD0831" w:rsidP="00080504">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Таблица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0"/>
        <w:gridCol w:w="2640"/>
        <w:gridCol w:w="2679"/>
      </w:tblGrid>
      <w:tr w:rsidR="00FD0831" w:rsidRPr="007675D4" w:rsidTr="00015570">
        <w:trPr>
          <w:trHeight w:val="102"/>
        </w:trPr>
        <w:tc>
          <w:tcPr>
            <w:tcW w:w="432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Тип ИСПДн</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Вероятность реализации угрозы</w:t>
            </w:r>
          </w:p>
        </w:tc>
        <w:tc>
          <w:tcPr>
            <w:tcW w:w="2679"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Коэфф. вероятности реализации угрозы нарушителем</w:t>
            </w:r>
          </w:p>
        </w:tc>
      </w:tr>
      <w:tr w:rsidR="00FD0831" w:rsidRPr="007675D4" w:rsidTr="00015570">
        <w:trPr>
          <w:trHeight w:val="93"/>
        </w:trPr>
        <w:tc>
          <w:tcPr>
            <w:tcW w:w="432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Автономная ИС 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маловероятная</w:t>
            </w:r>
          </w:p>
        </w:tc>
        <w:tc>
          <w:tcPr>
            <w:tcW w:w="2679"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jc w:val="center"/>
              <w:rPr>
                <w:rFonts w:ascii="Times New Roman" w:hAnsi="Times New Roman" w:cs="Times New Roman"/>
                <w:bCs/>
                <w:sz w:val="24"/>
                <w:szCs w:val="24"/>
              </w:rPr>
            </w:pPr>
            <w:r w:rsidRPr="00080504">
              <w:rPr>
                <w:rFonts w:ascii="Times New Roman" w:hAnsi="Times New Roman" w:cs="Times New Roman"/>
                <w:bCs/>
                <w:sz w:val="24"/>
                <w:szCs w:val="24"/>
              </w:rPr>
              <w:t>0</w:t>
            </w:r>
          </w:p>
        </w:tc>
      </w:tr>
      <w:tr w:rsidR="00FD0831" w:rsidRPr="007675D4" w:rsidTr="00C600EA">
        <w:trPr>
          <w:trHeight w:val="93"/>
        </w:trPr>
        <w:tc>
          <w:tcPr>
            <w:tcW w:w="432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Автономная ИС II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маловероятная</w:t>
            </w:r>
          </w:p>
        </w:tc>
        <w:tc>
          <w:tcPr>
            <w:tcW w:w="2679" w:type="dxa"/>
            <w:tcBorders>
              <w:top w:val="single" w:sz="4" w:space="0" w:color="auto"/>
              <w:left w:val="single" w:sz="4" w:space="0" w:color="auto"/>
              <w:bottom w:val="single" w:sz="4" w:space="0" w:color="auto"/>
              <w:right w:val="single" w:sz="4" w:space="0" w:color="auto"/>
            </w:tcBorders>
            <w:vAlign w:val="center"/>
          </w:tcPr>
          <w:p w:rsidR="00C600EA" w:rsidRPr="00080504" w:rsidRDefault="00C600EA" w:rsidP="00C600E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r>
      <w:tr w:rsidR="00FD0831" w:rsidRPr="007675D4" w:rsidTr="00C600EA">
        <w:trPr>
          <w:trHeight w:val="93"/>
        </w:trPr>
        <w:tc>
          <w:tcPr>
            <w:tcW w:w="432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Автономная ИС III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маловероятная</w:t>
            </w:r>
          </w:p>
        </w:tc>
        <w:tc>
          <w:tcPr>
            <w:tcW w:w="2679" w:type="dxa"/>
            <w:tcBorders>
              <w:top w:val="single" w:sz="4" w:space="0" w:color="auto"/>
              <w:left w:val="single" w:sz="4" w:space="0" w:color="auto"/>
              <w:bottom w:val="single" w:sz="4" w:space="0" w:color="auto"/>
              <w:right w:val="single" w:sz="4" w:space="0" w:color="auto"/>
            </w:tcBorders>
            <w:vAlign w:val="center"/>
          </w:tcPr>
          <w:p w:rsidR="00FD0831" w:rsidRPr="00080504" w:rsidRDefault="00C600EA" w:rsidP="00C600E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r>
      <w:tr w:rsidR="00FD0831" w:rsidRPr="007675D4" w:rsidTr="00C600EA">
        <w:trPr>
          <w:trHeight w:val="135"/>
        </w:trPr>
        <w:tc>
          <w:tcPr>
            <w:tcW w:w="432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Автономная ИС IV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маловероятная</w:t>
            </w:r>
          </w:p>
        </w:tc>
        <w:tc>
          <w:tcPr>
            <w:tcW w:w="2679" w:type="dxa"/>
            <w:tcBorders>
              <w:top w:val="single" w:sz="4" w:space="0" w:color="auto"/>
              <w:left w:val="single" w:sz="4" w:space="0" w:color="auto"/>
              <w:bottom w:val="single" w:sz="4" w:space="0" w:color="auto"/>
              <w:right w:val="single" w:sz="4" w:space="0" w:color="auto"/>
            </w:tcBorders>
            <w:vAlign w:val="center"/>
          </w:tcPr>
          <w:p w:rsidR="00FD0831" w:rsidRPr="00080504" w:rsidRDefault="00C600EA" w:rsidP="00C600E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r>
      <w:tr w:rsidR="00FD0831" w:rsidRPr="007675D4" w:rsidTr="00C600EA">
        <w:trPr>
          <w:trHeight w:val="135"/>
        </w:trPr>
        <w:tc>
          <w:tcPr>
            <w:tcW w:w="432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Автономная ИС V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маловероятная</w:t>
            </w:r>
          </w:p>
        </w:tc>
        <w:tc>
          <w:tcPr>
            <w:tcW w:w="2679" w:type="dxa"/>
            <w:tcBorders>
              <w:top w:val="single" w:sz="4" w:space="0" w:color="auto"/>
              <w:left w:val="single" w:sz="4" w:space="0" w:color="auto"/>
              <w:bottom w:val="single" w:sz="4" w:space="0" w:color="auto"/>
              <w:right w:val="single" w:sz="4" w:space="0" w:color="auto"/>
            </w:tcBorders>
            <w:vAlign w:val="center"/>
          </w:tcPr>
          <w:p w:rsidR="00FD0831" w:rsidRPr="00080504" w:rsidRDefault="00C600EA" w:rsidP="00C600E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r>
      <w:tr w:rsidR="00FD0831" w:rsidRPr="007675D4" w:rsidTr="00C600EA">
        <w:trPr>
          <w:trHeight w:val="90"/>
        </w:trPr>
        <w:tc>
          <w:tcPr>
            <w:tcW w:w="432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Автономная ИС VI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маловероятная</w:t>
            </w:r>
          </w:p>
        </w:tc>
        <w:tc>
          <w:tcPr>
            <w:tcW w:w="2679" w:type="dxa"/>
            <w:tcBorders>
              <w:top w:val="single" w:sz="4" w:space="0" w:color="auto"/>
              <w:left w:val="single" w:sz="4" w:space="0" w:color="auto"/>
              <w:bottom w:val="single" w:sz="4" w:space="0" w:color="auto"/>
              <w:right w:val="single" w:sz="4" w:space="0" w:color="auto"/>
            </w:tcBorders>
            <w:vAlign w:val="center"/>
          </w:tcPr>
          <w:p w:rsidR="00FD0831" w:rsidRPr="00080504" w:rsidRDefault="00C600EA" w:rsidP="00C600E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r>
      <w:tr w:rsidR="00FD0831" w:rsidRPr="007675D4" w:rsidTr="00C600EA">
        <w:trPr>
          <w:trHeight w:val="90"/>
        </w:trPr>
        <w:tc>
          <w:tcPr>
            <w:tcW w:w="432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ЛИС 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маловероятная</w:t>
            </w:r>
          </w:p>
        </w:tc>
        <w:tc>
          <w:tcPr>
            <w:tcW w:w="2679" w:type="dxa"/>
            <w:tcBorders>
              <w:top w:val="single" w:sz="4" w:space="0" w:color="auto"/>
              <w:left w:val="single" w:sz="4" w:space="0" w:color="auto"/>
              <w:bottom w:val="single" w:sz="4" w:space="0" w:color="auto"/>
              <w:right w:val="single" w:sz="4" w:space="0" w:color="auto"/>
            </w:tcBorders>
            <w:vAlign w:val="center"/>
          </w:tcPr>
          <w:p w:rsidR="00FD0831" w:rsidRPr="00080504" w:rsidRDefault="00C600EA" w:rsidP="00C600E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r>
      <w:tr w:rsidR="00FD0831" w:rsidRPr="007675D4" w:rsidTr="00C600EA">
        <w:trPr>
          <w:trHeight w:val="93"/>
        </w:trPr>
        <w:tc>
          <w:tcPr>
            <w:tcW w:w="432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ЛИС II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маловероятная</w:t>
            </w:r>
          </w:p>
        </w:tc>
        <w:tc>
          <w:tcPr>
            <w:tcW w:w="2679" w:type="dxa"/>
            <w:tcBorders>
              <w:top w:val="single" w:sz="4" w:space="0" w:color="auto"/>
              <w:left w:val="single" w:sz="4" w:space="0" w:color="auto"/>
              <w:bottom w:val="single" w:sz="4" w:space="0" w:color="auto"/>
              <w:right w:val="single" w:sz="4" w:space="0" w:color="auto"/>
            </w:tcBorders>
            <w:vAlign w:val="center"/>
          </w:tcPr>
          <w:p w:rsidR="00FD0831" w:rsidRPr="00080504" w:rsidRDefault="00C600EA" w:rsidP="00C600E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r>
      <w:tr w:rsidR="00FD0831" w:rsidRPr="007675D4" w:rsidTr="00C600EA">
        <w:trPr>
          <w:trHeight w:val="93"/>
        </w:trPr>
        <w:tc>
          <w:tcPr>
            <w:tcW w:w="432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Распределенная ИС 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маловероятная</w:t>
            </w:r>
          </w:p>
        </w:tc>
        <w:tc>
          <w:tcPr>
            <w:tcW w:w="2679" w:type="dxa"/>
            <w:tcBorders>
              <w:top w:val="single" w:sz="4" w:space="0" w:color="auto"/>
              <w:left w:val="single" w:sz="4" w:space="0" w:color="auto"/>
              <w:bottom w:val="single" w:sz="4" w:space="0" w:color="auto"/>
              <w:right w:val="single" w:sz="4" w:space="0" w:color="auto"/>
            </w:tcBorders>
            <w:vAlign w:val="center"/>
          </w:tcPr>
          <w:p w:rsidR="00FD0831" w:rsidRPr="00080504" w:rsidRDefault="00C600EA" w:rsidP="00C600E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r>
      <w:tr w:rsidR="00FD0831" w:rsidRPr="007675D4" w:rsidTr="00015570">
        <w:trPr>
          <w:trHeight w:val="93"/>
        </w:trPr>
        <w:tc>
          <w:tcPr>
            <w:tcW w:w="432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Распределенная ИС II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rPr>
                <w:rFonts w:ascii="Times New Roman" w:hAnsi="Times New Roman" w:cs="Times New Roman"/>
                <w:bCs/>
                <w:sz w:val="24"/>
                <w:szCs w:val="24"/>
              </w:rPr>
            </w:pPr>
            <w:r w:rsidRPr="00080504">
              <w:rPr>
                <w:rFonts w:ascii="Times New Roman" w:hAnsi="Times New Roman" w:cs="Times New Roman"/>
                <w:bCs/>
                <w:sz w:val="24"/>
                <w:szCs w:val="24"/>
              </w:rPr>
              <w:t>низкая</w:t>
            </w:r>
          </w:p>
        </w:tc>
        <w:tc>
          <w:tcPr>
            <w:tcW w:w="2679" w:type="dxa"/>
            <w:tcBorders>
              <w:top w:val="single" w:sz="4" w:space="0" w:color="auto"/>
              <w:left w:val="single" w:sz="4" w:space="0" w:color="auto"/>
              <w:bottom w:val="single" w:sz="4" w:space="0" w:color="auto"/>
              <w:right w:val="single" w:sz="4" w:space="0" w:color="auto"/>
            </w:tcBorders>
            <w:vAlign w:val="center"/>
            <w:hideMark/>
          </w:tcPr>
          <w:p w:rsidR="00FD0831" w:rsidRPr="00080504" w:rsidRDefault="00FD0831" w:rsidP="00C600EA">
            <w:pPr>
              <w:spacing w:after="0" w:line="240" w:lineRule="auto"/>
              <w:jc w:val="center"/>
              <w:rPr>
                <w:rFonts w:ascii="Times New Roman" w:hAnsi="Times New Roman" w:cs="Times New Roman"/>
                <w:bCs/>
                <w:sz w:val="24"/>
                <w:szCs w:val="24"/>
              </w:rPr>
            </w:pPr>
            <w:r w:rsidRPr="00080504">
              <w:rPr>
                <w:rFonts w:ascii="Times New Roman" w:hAnsi="Times New Roman" w:cs="Times New Roman"/>
                <w:bCs/>
                <w:sz w:val="24"/>
                <w:szCs w:val="24"/>
              </w:rPr>
              <w:t>2</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Сетевое оборудование, применяемое в ИСПДн, размещается в служебных помещениях в пределах контролируемой зоны. Доступ в серверные помещения и помещения узлов связи разрешен только ограниченному кругу лиц.</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нашем случае имеем: Локальная ИС II типа.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Угроза выявления паролей.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Цель реализации угрозы состоит в получении НСД путем преодоления парольной защиты. Злоумышленник может реализовывать угрозу с помощью целого ряда методов, таких как простой перебор, перебор с использованием специальных словарей, установка вредоносной программы для перехвата пароля, подмена доверенного объекта сети (IP-spoofing) и перехват пакетов (sniffing). В основном для реализации угрозы используются специальные программы, которые пытаются получить доступ хосту путем последовательного подбора паролей. В случае успеха, злоумышленник может создать для себя «проход» для будущего доступа, который будет действовать, даже если на хосте изменить пароль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Если в Учреждении обрабатываемые ПДн  не пересылаются по сетям общего пользования и международного обмена, то вероятность реализации угрозы – </w:t>
      </w:r>
      <w:r w:rsidRPr="007675D4">
        <w:rPr>
          <w:rFonts w:ascii="Times New Roman" w:hAnsi="Times New Roman" w:cs="Times New Roman"/>
          <w:b/>
          <w:sz w:val="28"/>
          <w:szCs w:val="28"/>
        </w:rPr>
        <w:t>является маловероятной</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 всех других случаях должна быть оценена вероятность реализации угрозы.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Обобщенный список вероятности реализации угроз для разных типов ИСПДн представлен в таблице 8.</w:t>
      </w:r>
    </w:p>
    <w:p w:rsidR="00FD0831" w:rsidRPr="007675D4" w:rsidRDefault="00FD0831" w:rsidP="00C600EA">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Таблица 8</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4"/>
        <w:gridCol w:w="3364"/>
        <w:gridCol w:w="3365"/>
      </w:tblGrid>
      <w:tr w:rsidR="00FD0831" w:rsidRPr="007675D4" w:rsidTr="00C600EA">
        <w:trPr>
          <w:trHeight w:val="102"/>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Тип ИСПДн</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Вероятность реализации угрозы</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Коэфф. вероятности реализации угрозы нарушителем</w:t>
            </w:r>
          </w:p>
        </w:tc>
      </w:tr>
      <w:tr w:rsidR="00FD0831" w:rsidRPr="007675D4"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7675D4"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7675D4"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7675D4" w:rsidTr="00C600EA">
        <w:trPr>
          <w:trHeight w:val="135"/>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IV</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7675D4" w:rsidTr="00C600EA">
        <w:trPr>
          <w:trHeight w:val="135"/>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V</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7675D4" w:rsidTr="00C600EA">
        <w:trPr>
          <w:trHeight w:val="90"/>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VI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7675D4" w:rsidTr="00C600EA">
        <w:trPr>
          <w:trHeight w:val="90"/>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ЛИС </w:t>
            </w:r>
            <w:r w:rsidRPr="00C600EA">
              <w:rPr>
                <w:rFonts w:ascii="Times New Roman" w:hAnsi="Times New Roman" w:cs="Times New Roman"/>
                <w:sz w:val="24"/>
                <w:szCs w:val="24"/>
                <w:lang w:val="en-US"/>
              </w:rPr>
              <w:t>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7675D4"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ЛИС </w:t>
            </w:r>
            <w:r w:rsidRPr="00C600EA">
              <w:rPr>
                <w:rFonts w:ascii="Times New Roman" w:hAnsi="Times New Roman" w:cs="Times New Roman"/>
                <w:sz w:val="24"/>
                <w:szCs w:val="24"/>
                <w:lang w:val="en-US"/>
              </w:rPr>
              <w:t>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7675D4"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Распределенная ИС </w:t>
            </w:r>
            <w:r w:rsidRPr="00C600EA">
              <w:rPr>
                <w:rFonts w:ascii="Times New Roman" w:hAnsi="Times New Roman" w:cs="Times New Roman"/>
                <w:sz w:val="24"/>
                <w:szCs w:val="24"/>
                <w:lang w:val="en-US"/>
              </w:rPr>
              <w:t>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7675D4"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Распределенная ИС </w:t>
            </w:r>
            <w:r w:rsidRPr="00C600EA">
              <w:rPr>
                <w:rFonts w:ascii="Times New Roman" w:hAnsi="Times New Roman" w:cs="Times New Roman"/>
                <w:sz w:val="24"/>
                <w:szCs w:val="24"/>
                <w:lang w:val="en-US"/>
              </w:rPr>
              <w:t>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средняя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5</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Сетевое оборудование, применяемое в ИСПДн, размещается в служебных помещениях в пределах контролируемой зоны. Доступ в серверные помещения и помещения узлов связи разрешен только ограниченному кругу лиц.</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 нашем случае  Локальная ИС </w:t>
      </w:r>
      <w:r w:rsidRPr="007675D4">
        <w:rPr>
          <w:rFonts w:ascii="Times New Roman" w:hAnsi="Times New Roman" w:cs="Times New Roman"/>
          <w:sz w:val="28"/>
          <w:szCs w:val="28"/>
          <w:lang w:val="en-US"/>
        </w:rPr>
        <w:t>II</w:t>
      </w:r>
      <w:r w:rsidRPr="007675D4">
        <w:rPr>
          <w:rFonts w:ascii="Times New Roman" w:hAnsi="Times New Roman" w:cs="Times New Roman"/>
          <w:sz w:val="28"/>
          <w:szCs w:val="28"/>
        </w:rPr>
        <w:t xml:space="preserve"> типа.</w:t>
      </w:r>
    </w:p>
    <w:p w:rsidR="00FD0831" w:rsidRPr="007675D4" w:rsidRDefault="00FD0831" w:rsidP="00015570">
      <w:pPr>
        <w:spacing w:after="0" w:line="360" w:lineRule="auto"/>
        <w:ind w:firstLine="709"/>
        <w:jc w:val="both"/>
        <w:rPr>
          <w:rFonts w:ascii="Times New Roman" w:hAnsi="Times New Roman" w:cs="Times New Roman"/>
          <w:b/>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низкая вероятность.</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Угрозы навязывание ложного маршрута сети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Данная угроза реализуется одним из двух способов: путем внутрисегментного или межсегментного навязывания. Возможность навязывания ложного маршрута обусловлена недостатками, присущими алгоритмам маршрутизации (в частности из-за проблемы идентификации сетевых управляющих устройств), в результате чего можно попасть, например, на хост или в сеть злоумышленника, где можно войти в операционную среду технического средства в составе ИСПДн. Реализации угрозы основывается на несанкционированном использовании протоколов маршрутизации (</w:t>
      </w:r>
      <w:r w:rsidRPr="007675D4">
        <w:rPr>
          <w:rFonts w:ascii="Times New Roman" w:hAnsi="Times New Roman" w:cs="Times New Roman"/>
          <w:sz w:val="28"/>
          <w:szCs w:val="28"/>
          <w:lang w:val="en-US"/>
        </w:rPr>
        <w:t>RIP</w:t>
      </w:r>
      <w:r w:rsidRPr="007675D4">
        <w:rPr>
          <w:rFonts w:ascii="Times New Roman" w:hAnsi="Times New Roman" w:cs="Times New Roman"/>
          <w:sz w:val="28"/>
          <w:szCs w:val="28"/>
        </w:rPr>
        <w:t xml:space="preserve">, </w:t>
      </w:r>
      <w:r w:rsidRPr="007675D4">
        <w:rPr>
          <w:rFonts w:ascii="Times New Roman" w:hAnsi="Times New Roman" w:cs="Times New Roman"/>
          <w:sz w:val="28"/>
          <w:szCs w:val="28"/>
          <w:lang w:val="en-US"/>
        </w:rPr>
        <w:t>OSPF</w:t>
      </w:r>
      <w:r w:rsidRPr="007675D4">
        <w:rPr>
          <w:rFonts w:ascii="Times New Roman" w:hAnsi="Times New Roman" w:cs="Times New Roman"/>
          <w:sz w:val="28"/>
          <w:szCs w:val="28"/>
        </w:rPr>
        <w:t xml:space="preserve">, </w:t>
      </w:r>
      <w:r w:rsidRPr="007675D4">
        <w:rPr>
          <w:rFonts w:ascii="Times New Roman" w:hAnsi="Times New Roman" w:cs="Times New Roman"/>
          <w:sz w:val="28"/>
          <w:szCs w:val="28"/>
          <w:lang w:val="en-US"/>
        </w:rPr>
        <w:t>LSP</w:t>
      </w:r>
      <w:r w:rsidRPr="007675D4">
        <w:rPr>
          <w:rFonts w:ascii="Times New Roman" w:hAnsi="Times New Roman" w:cs="Times New Roman"/>
          <w:sz w:val="28"/>
          <w:szCs w:val="28"/>
        </w:rPr>
        <w:t>) и управления сетью (</w:t>
      </w:r>
      <w:r w:rsidRPr="007675D4">
        <w:rPr>
          <w:rFonts w:ascii="Times New Roman" w:hAnsi="Times New Roman" w:cs="Times New Roman"/>
          <w:sz w:val="28"/>
          <w:szCs w:val="28"/>
          <w:lang w:val="en-US"/>
        </w:rPr>
        <w:t>ICMP</w:t>
      </w:r>
      <w:r w:rsidRPr="007675D4">
        <w:rPr>
          <w:rFonts w:ascii="Times New Roman" w:hAnsi="Times New Roman" w:cs="Times New Roman"/>
          <w:sz w:val="28"/>
          <w:szCs w:val="28"/>
        </w:rPr>
        <w:t xml:space="preserve">, </w:t>
      </w:r>
      <w:r w:rsidRPr="007675D4">
        <w:rPr>
          <w:rFonts w:ascii="Times New Roman" w:hAnsi="Times New Roman" w:cs="Times New Roman"/>
          <w:sz w:val="28"/>
          <w:szCs w:val="28"/>
          <w:lang w:val="en-US"/>
        </w:rPr>
        <w:t>SNMP</w:t>
      </w:r>
      <w:r w:rsidRPr="007675D4">
        <w:rPr>
          <w:rFonts w:ascii="Times New Roman" w:hAnsi="Times New Roman" w:cs="Times New Roman"/>
          <w:sz w:val="28"/>
          <w:szCs w:val="28"/>
        </w:rPr>
        <w:t>) для внесения изменений в маршрутно-адресные таблицы. При этом нарушителю необходимо послать от имени сетевого управляющего устройства (например, маршрутизатора) управляющее сообщение.</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Если в Учреждении обрабатываемые ПДн  не пересылаются по сетям общего пользования и международного обмена, то вероятность реализации угрозы – </w:t>
      </w:r>
      <w:r w:rsidRPr="007675D4">
        <w:rPr>
          <w:rFonts w:ascii="Times New Roman" w:hAnsi="Times New Roman" w:cs="Times New Roman"/>
          <w:b/>
          <w:sz w:val="28"/>
          <w:szCs w:val="28"/>
        </w:rPr>
        <w:t>является маловероятной</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 всех других случаях должна быть оценена вероятность реализации угрозы.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Обобщенный список вероятности реализации угроз для разных типов ИСПДн представлен в таблице 9.</w:t>
      </w:r>
    </w:p>
    <w:p w:rsidR="00FD0831" w:rsidRPr="007675D4" w:rsidRDefault="00FD0831" w:rsidP="00C600EA">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Таблица 9</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4"/>
        <w:gridCol w:w="3364"/>
        <w:gridCol w:w="3365"/>
      </w:tblGrid>
      <w:tr w:rsidR="00FD0831" w:rsidRPr="00C600EA" w:rsidTr="00C600EA">
        <w:trPr>
          <w:trHeight w:val="102"/>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Тип ИСПДн</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Вероятность реализации угрозы</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Коэфф. вероятности реализации угрозы нарушителем</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135"/>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IV</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135"/>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V</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0"/>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VI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0"/>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ЛИС </w:t>
            </w:r>
            <w:r w:rsidRPr="00C600EA">
              <w:rPr>
                <w:rFonts w:ascii="Times New Roman" w:hAnsi="Times New Roman" w:cs="Times New Roman"/>
                <w:sz w:val="24"/>
                <w:szCs w:val="24"/>
                <w:lang w:val="en-US"/>
              </w:rPr>
              <w:t>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ЛИС </w:t>
            </w:r>
            <w:r w:rsidRPr="00C600EA">
              <w:rPr>
                <w:rFonts w:ascii="Times New Roman" w:hAnsi="Times New Roman" w:cs="Times New Roman"/>
                <w:sz w:val="24"/>
                <w:szCs w:val="24"/>
                <w:lang w:val="en-US"/>
              </w:rPr>
              <w:t>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Распределенная ИС </w:t>
            </w:r>
            <w:r w:rsidRPr="00C600EA">
              <w:rPr>
                <w:rFonts w:ascii="Times New Roman" w:hAnsi="Times New Roman" w:cs="Times New Roman"/>
                <w:sz w:val="24"/>
                <w:szCs w:val="24"/>
                <w:lang w:val="en-US"/>
              </w:rPr>
              <w:t>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Распределенная ИС </w:t>
            </w:r>
            <w:r w:rsidRPr="00C600EA">
              <w:rPr>
                <w:rFonts w:ascii="Times New Roman" w:hAnsi="Times New Roman" w:cs="Times New Roman"/>
                <w:sz w:val="24"/>
                <w:szCs w:val="24"/>
                <w:lang w:val="en-US"/>
              </w:rPr>
              <w:t>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bl>
    <w:p w:rsidR="00FD0831" w:rsidRPr="007675D4" w:rsidRDefault="00FD0831" w:rsidP="00015570">
      <w:pPr>
        <w:spacing w:after="0" w:line="360" w:lineRule="auto"/>
        <w:ind w:firstLine="709"/>
        <w:jc w:val="both"/>
        <w:rPr>
          <w:rFonts w:ascii="Times New Roman" w:hAnsi="Times New Roman" w:cs="Times New Roman"/>
          <w:b/>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нашем случае  Локальная ИС II типа.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Угрозы подмены доверенного объекта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Такая угроза эффективно реализуется в системах, в которых применяются нестойкие алгоритмы идентификации и аутентификации хостов, пользователей и т.д. Под доверенным объектом понимается объект сети (компьютер, межсетевой экран, маршрутизатор и т.п.), легально подключенный к серверу.</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Могут быть выделены две разновидности процесса реализации указанной угрозы: с установлением и без установления виртуального соединения.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Процесс реализации с установлением виртуального соединения состоит в присвоении прав доверенного субъекта взаимодействия, что позволяет нарушителю вести сеанс работы с объектом сети от имени доверенного субъекта. Реализация угрозы данного типа требует преодоления системы идентификации и аутентификации сообщений (например, атака </w:t>
      </w:r>
      <w:r w:rsidRPr="007675D4">
        <w:rPr>
          <w:rFonts w:ascii="Times New Roman" w:hAnsi="Times New Roman" w:cs="Times New Roman"/>
          <w:sz w:val="28"/>
          <w:szCs w:val="28"/>
          <w:lang w:val="en-US"/>
        </w:rPr>
        <w:t>rsh</w:t>
      </w:r>
      <w:r w:rsidRPr="007675D4">
        <w:rPr>
          <w:rFonts w:ascii="Times New Roman" w:hAnsi="Times New Roman" w:cs="Times New Roman"/>
          <w:sz w:val="28"/>
          <w:szCs w:val="28"/>
        </w:rPr>
        <w:t xml:space="preserve">-службы </w:t>
      </w:r>
      <w:r w:rsidRPr="007675D4">
        <w:rPr>
          <w:rFonts w:ascii="Times New Roman" w:hAnsi="Times New Roman" w:cs="Times New Roman"/>
          <w:sz w:val="28"/>
          <w:szCs w:val="28"/>
          <w:lang w:val="en-US"/>
        </w:rPr>
        <w:t>UNIX</w:t>
      </w:r>
      <w:r w:rsidRPr="007675D4">
        <w:rPr>
          <w:rFonts w:ascii="Times New Roman" w:hAnsi="Times New Roman" w:cs="Times New Roman"/>
          <w:sz w:val="28"/>
          <w:szCs w:val="28"/>
        </w:rPr>
        <w:t>-хоста).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Процесс реализации угрозы без установления виртуального соединения может иметь место в сетях, осуществляющих идентификацию передаваемых сообщений только по сетевому адресу отправителя. Сущность заключается в передаче служебных сообщений от имени сетевых управляющих устройств (например, от имени маршрутизаторов) об изменении маршрутно-адресных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результате реализации угрозы нарушитель получает права доступа к техническому средству ИСПДн - цели угроз.</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Если в Учреждении обрабатываемые ПДн  не пересылаются по сетям общего пользования и международного обмена, то вероятность реализации угрозы – </w:t>
      </w:r>
      <w:r w:rsidRPr="007675D4">
        <w:rPr>
          <w:rFonts w:ascii="Times New Roman" w:hAnsi="Times New Roman" w:cs="Times New Roman"/>
          <w:b/>
          <w:sz w:val="28"/>
          <w:szCs w:val="28"/>
        </w:rPr>
        <w:t>является маловероятной</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 всех других случаях должна быть оценена вероятность реализации угрозы.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Обобщенный список вероятности реализации угроз для разных типов ИСПДн представлен в таблице 10.</w:t>
      </w:r>
    </w:p>
    <w:p w:rsidR="00FD0831" w:rsidRPr="007675D4" w:rsidRDefault="00FD0831" w:rsidP="00C600EA">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Таблица 10</w:t>
      </w:r>
    </w:p>
    <w:tbl>
      <w:tblPr>
        <w:tblW w:w="9973"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4"/>
        <w:gridCol w:w="3324"/>
        <w:gridCol w:w="3325"/>
      </w:tblGrid>
      <w:tr w:rsidR="00FD0831" w:rsidRPr="00C600EA" w:rsidTr="00C600EA">
        <w:trPr>
          <w:trHeight w:val="102"/>
        </w:trPr>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Тип ИСПДн</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Вероятность реализации угрозы</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Коэфф. вероятности реализации угрозы нарушителем</w:t>
            </w:r>
          </w:p>
        </w:tc>
      </w:tr>
      <w:tr w:rsidR="00FD0831" w:rsidRPr="00C600EA" w:rsidTr="00C600EA">
        <w:trPr>
          <w:trHeight w:val="93"/>
        </w:trPr>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III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135"/>
        </w:trPr>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IV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135"/>
        </w:trPr>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V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0"/>
        </w:trPr>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VI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0"/>
        </w:trPr>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ЛИС 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ЛИС II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Распределенная ИС 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Распределенная ИС II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bl>
    <w:p w:rsidR="00FD0831" w:rsidRPr="007675D4" w:rsidRDefault="00FD0831" w:rsidP="00015570">
      <w:pPr>
        <w:spacing w:after="0" w:line="360" w:lineRule="auto"/>
        <w:ind w:firstLine="709"/>
        <w:jc w:val="both"/>
        <w:rPr>
          <w:rFonts w:ascii="Times New Roman" w:hAnsi="Times New Roman" w:cs="Times New Roman"/>
          <w:b/>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нашем случае  Локальная ИС II типа.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r w:rsidRPr="007675D4">
        <w:rPr>
          <w:rFonts w:ascii="Times New Roman" w:hAnsi="Times New Roman" w:cs="Times New Roman"/>
          <w:b/>
          <w:bCs/>
          <w:i/>
          <w:iCs/>
          <w:sz w:val="28"/>
          <w:szCs w:val="28"/>
        </w:rPr>
        <w:t>Внедрение ложного объекта сети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Эта угроза основана на использовании недостатков алгоритмов удаленного поиска. В случае если объекты сети изначально не имеют адресной информации друг о друге, используются различные протоколы удаленного поиска (например, </w:t>
      </w:r>
      <w:r w:rsidRPr="007675D4">
        <w:rPr>
          <w:rFonts w:ascii="Times New Roman" w:hAnsi="Times New Roman" w:cs="Times New Roman"/>
          <w:sz w:val="28"/>
          <w:szCs w:val="28"/>
          <w:lang w:val="en-US"/>
        </w:rPr>
        <w:t>SAP</w:t>
      </w:r>
      <w:r w:rsidRPr="007675D4">
        <w:rPr>
          <w:rFonts w:ascii="Times New Roman" w:hAnsi="Times New Roman" w:cs="Times New Roman"/>
          <w:sz w:val="28"/>
          <w:szCs w:val="28"/>
        </w:rPr>
        <w:t xml:space="preserve"> в сетях </w:t>
      </w:r>
      <w:r w:rsidRPr="007675D4">
        <w:rPr>
          <w:rFonts w:ascii="Times New Roman" w:hAnsi="Times New Roman" w:cs="Times New Roman"/>
          <w:sz w:val="28"/>
          <w:szCs w:val="28"/>
          <w:lang w:val="en-US"/>
        </w:rPr>
        <w:t>NovellNetWare</w:t>
      </w:r>
      <w:r w:rsidRPr="007675D4">
        <w:rPr>
          <w:rFonts w:ascii="Times New Roman" w:hAnsi="Times New Roman" w:cs="Times New Roman"/>
          <w:sz w:val="28"/>
          <w:szCs w:val="28"/>
        </w:rPr>
        <w:t xml:space="preserve">; </w:t>
      </w:r>
      <w:r w:rsidRPr="007675D4">
        <w:rPr>
          <w:rFonts w:ascii="Times New Roman" w:hAnsi="Times New Roman" w:cs="Times New Roman"/>
          <w:sz w:val="28"/>
          <w:szCs w:val="28"/>
          <w:lang w:val="en-US"/>
        </w:rPr>
        <w:t>ARP</w:t>
      </w:r>
      <w:r w:rsidRPr="007675D4">
        <w:rPr>
          <w:rFonts w:ascii="Times New Roman" w:hAnsi="Times New Roman" w:cs="Times New Roman"/>
          <w:sz w:val="28"/>
          <w:szCs w:val="28"/>
        </w:rPr>
        <w:t xml:space="preserve">, </w:t>
      </w:r>
      <w:r w:rsidRPr="007675D4">
        <w:rPr>
          <w:rFonts w:ascii="Times New Roman" w:hAnsi="Times New Roman" w:cs="Times New Roman"/>
          <w:sz w:val="28"/>
          <w:szCs w:val="28"/>
          <w:lang w:val="en-US"/>
        </w:rPr>
        <w:t>DNS</w:t>
      </w:r>
      <w:r w:rsidRPr="007675D4">
        <w:rPr>
          <w:rFonts w:ascii="Times New Roman" w:hAnsi="Times New Roman" w:cs="Times New Roman"/>
          <w:sz w:val="28"/>
          <w:szCs w:val="28"/>
        </w:rPr>
        <w:t xml:space="preserve">, </w:t>
      </w:r>
      <w:r w:rsidRPr="007675D4">
        <w:rPr>
          <w:rFonts w:ascii="Times New Roman" w:hAnsi="Times New Roman" w:cs="Times New Roman"/>
          <w:sz w:val="28"/>
          <w:szCs w:val="28"/>
          <w:lang w:val="en-US"/>
        </w:rPr>
        <w:t>WINS</w:t>
      </w:r>
      <w:r w:rsidRPr="007675D4">
        <w:rPr>
          <w:rFonts w:ascii="Times New Roman" w:hAnsi="Times New Roman" w:cs="Times New Roman"/>
          <w:sz w:val="28"/>
          <w:szCs w:val="28"/>
        </w:rPr>
        <w:t xml:space="preserve"> в сетях со стеком протоколов TCP/IP), заключающиеся в передаче по сети специальных запросов и получении на них ответов с искомой информацией. При этом существует возможность перехвата нарушителем поискового запроса и выдачи на него ложного ответа, использование которого приведет к требуемому изменению маршрутно-адресных данных. В дальнейшем весь поток информации, ассоциированный с объектом-жертвой, будет проходить через ложный объект сети.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Если в Учреждении обрабатываемые ПДн  не пересылаются по сетям общего пользования и международного обмена, то вероятность реализации угрозы – </w:t>
      </w:r>
      <w:r w:rsidRPr="007675D4">
        <w:rPr>
          <w:rFonts w:ascii="Times New Roman" w:hAnsi="Times New Roman" w:cs="Times New Roman"/>
          <w:b/>
          <w:sz w:val="28"/>
          <w:szCs w:val="28"/>
        </w:rPr>
        <w:t>является маловероятной</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 всех других случаях должна быть оценена вероятность реализации угрозы.</w:t>
      </w:r>
    </w:p>
    <w:p w:rsidR="00FD0831" w:rsidRPr="007675D4" w:rsidRDefault="00FD0831" w:rsidP="00C600EA">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Обобщенный список вероятности реализации угроз для разных типов ИСПДн представлен в та</w:t>
      </w:r>
      <w:r w:rsidR="00C600EA">
        <w:rPr>
          <w:rFonts w:ascii="Times New Roman" w:hAnsi="Times New Roman" w:cs="Times New Roman"/>
          <w:sz w:val="28"/>
          <w:szCs w:val="28"/>
        </w:rPr>
        <w:t>блице 11.</w:t>
      </w:r>
    </w:p>
    <w:p w:rsidR="00FD0831" w:rsidRPr="007675D4" w:rsidRDefault="00FD0831" w:rsidP="00C600EA">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Таблица 11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4"/>
        <w:gridCol w:w="3364"/>
        <w:gridCol w:w="3365"/>
      </w:tblGrid>
      <w:tr w:rsidR="00FD0831" w:rsidRPr="00C600EA" w:rsidTr="00C600EA">
        <w:trPr>
          <w:trHeight w:val="102"/>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Тип ИСПДн</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Вероятность реализации угрозы</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Коэфф. вероятности реализации угрозы нарушителем</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135"/>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IV</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135"/>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V</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0"/>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Автономная ИС </w:t>
            </w:r>
            <w:r w:rsidRPr="00C600EA">
              <w:rPr>
                <w:rFonts w:ascii="Times New Roman" w:hAnsi="Times New Roman" w:cs="Times New Roman"/>
                <w:sz w:val="24"/>
                <w:szCs w:val="24"/>
                <w:lang w:val="en-US"/>
              </w:rPr>
              <w:t>VI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0"/>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ЛИС </w:t>
            </w:r>
            <w:r w:rsidRPr="00C600EA">
              <w:rPr>
                <w:rFonts w:ascii="Times New Roman" w:hAnsi="Times New Roman" w:cs="Times New Roman"/>
                <w:sz w:val="24"/>
                <w:szCs w:val="24"/>
                <w:lang w:val="en-US"/>
              </w:rPr>
              <w:t>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ЛИС </w:t>
            </w:r>
            <w:r w:rsidRPr="00C600EA">
              <w:rPr>
                <w:rFonts w:ascii="Times New Roman" w:hAnsi="Times New Roman" w:cs="Times New Roman"/>
                <w:sz w:val="24"/>
                <w:szCs w:val="24"/>
                <w:lang w:val="en-US"/>
              </w:rPr>
              <w:t>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Распределенная ИС </w:t>
            </w:r>
            <w:r w:rsidRPr="00C600EA">
              <w:rPr>
                <w:rFonts w:ascii="Times New Roman" w:hAnsi="Times New Roman" w:cs="Times New Roman"/>
                <w:sz w:val="24"/>
                <w:szCs w:val="24"/>
                <w:lang w:val="en-US"/>
              </w:rPr>
              <w:t>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 xml:space="preserve">Распределенная ИС </w:t>
            </w:r>
            <w:r w:rsidRPr="00C600EA">
              <w:rPr>
                <w:rFonts w:ascii="Times New Roman" w:hAnsi="Times New Roman" w:cs="Times New Roman"/>
                <w:sz w:val="24"/>
                <w:szCs w:val="24"/>
                <w:lang w:val="en-US"/>
              </w:rPr>
              <w:t>II</w:t>
            </w:r>
            <w:r w:rsidRPr="00C600EA">
              <w:rPr>
                <w:rFonts w:ascii="Times New Roman" w:hAnsi="Times New Roman" w:cs="Times New Roman"/>
                <w:sz w:val="24"/>
                <w:szCs w:val="24"/>
              </w:rPr>
              <w:t xml:space="preserve">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bookmarkStart w:id="23" w:name="__RefHeading__23_830528384"/>
      <w:bookmarkStart w:id="24" w:name="__RefHeading__25_830528384"/>
      <w:bookmarkEnd w:id="23"/>
      <w:bookmarkEnd w:id="24"/>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нашем случаеЛокальная ИС II типа.</w:t>
      </w:r>
    </w:p>
    <w:p w:rsidR="00FD0831" w:rsidRPr="007675D4" w:rsidRDefault="00FD0831" w:rsidP="00015570">
      <w:pPr>
        <w:spacing w:after="0" w:line="360" w:lineRule="auto"/>
        <w:ind w:firstLine="709"/>
        <w:jc w:val="both"/>
        <w:rPr>
          <w:rFonts w:ascii="Times New Roman" w:hAnsi="Times New Roman" w:cs="Times New Roman"/>
          <w:b/>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маловероятна..</w:t>
      </w:r>
    </w:p>
    <w:p w:rsidR="00FD0831" w:rsidRPr="007675D4" w:rsidRDefault="00FD0831" w:rsidP="00015570">
      <w:pPr>
        <w:spacing w:after="0" w:line="360" w:lineRule="auto"/>
        <w:ind w:firstLine="709"/>
        <w:jc w:val="both"/>
        <w:rPr>
          <w:rFonts w:ascii="Times New Roman" w:hAnsi="Times New Roman" w:cs="Times New Roman"/>
          <w:b/>
          <w:i/>
          <w:sz w:val="28"/>
          <w:szCs w:val="28"/>
        </w:rPr>
      </w:pPr>
      <w:r w:rsidRPr="007675D4">
        <w:rPr>
          <w:rFonts w:ascii="Times New Roman" w:hAnsi="Times New Roman" w:cs="Times New Roman"/>
          <w:b/>
          <w:i/>
          <w:sz w:val="28"/>
          <w:szCs w:val="28"/>
        </w:rPr>
        <w:t>Угрозы типа «Отказ в обслуживании».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Эти угрозы основаны на недостатках сетевого программного обеспечения, его уязвимостях, позволяющих нарушителю создавать условия, когда операционная система оказывается не в состоянии обрабатывать поступающие пакеты.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Могут быть выделены несколько разновидностей таких угроз:</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скрытый отказ в обслуживании, вызванный привлечением части ресурсов ИСПДн на обработку пакетов, передаваемых злоумышленником со снижением пропускной способности каналов связи, производительности сетевых устройств, нарушением требований к времени обработки запросов. Примерами реализации угроз подобного рода могут служить: направленный шторм эхо-запросов по протоколу ICMP (Pingflooding), шторм запросов на установление TCP-соединений (SYN-flooding), шторм запросов к FTP-серверу;</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явный отказ в обслуживании, вызванный исчерпанием ресурсов ИСПДн при обработке пакетов, передаваемых злоумышленником (занятие всей полосы пропускания каналов связи, переполнение очередей запросов на обслуживание), при котором легальные запросы не могут быть переданы через сеть из-за недоступности среды передачи, либо получают отказ в обслуживании ввиду переполнения очередей запросов, дискового пространства памяти и т.д. Примерами угроз данного типа могут служить шторм широковещательных ICMP-эхо-запросов (Smurf), направленный шторм (SYN-flooding), шторм сообщений почтовому серверу (Spam);</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явный отказ в обслуживании, вызванный нарушением логической связности между техническим средствами ИСПДн при передаче нарушителем управляющих сообщений от имени сетевых устройств, приводящих к изменению маршрутно-адресных данных (например, ICMP RedirectHost, DNS-flooding) или идентификационной и аутентификационной информации;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явный отказ в обслуживании, вызванный передачей злоумышленником пакетов с нестандартными атрибутами (угрозы типа «Land», «TearDrop», «Bonk», «Nuke», «UDP-bomb») или имеющих длину, превышающую максимально допустимый размер (угроза типа «PingDeath»), что может привести к сбою сетевых устройств, участвующих в обработке запросов, при условии наличия ошибок в программах, реализующих протоколы сетевого обмена.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Результатом реализации данной угрозы может стать нарушение работоспособности соответствующей службы предоставления удаленного доступа к ПДн в ИСПДн, передача с одного адреса такого количества запросов на подключение к техническому средству в составе ИСПДн, которое максимально может «вместить» трафик (направленный «шторм запросов»), что влечет за собой переполнение очереди запросов и отказ одной из сетевых служб или полная остановка ИСПДн из-за невозможности системы заниматься ничем другим, кроме обработки запросов.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Если в Учреждении обрабатываемые ПДн  не пересылаются по сетям общего пользования и международного обмена, то вероятность реализации угрозы – </w:t>
      </w:r>
      <w:r w:rsidRPr="007675D4">
        <w:rPr>
          <w:rFonts w:ascii="Times New Roman" w:hAnsi="Times New Roman" w:cs="Times New Roman"/>
          <w:b/>
          <w:sz w:val="28"/>
          <w:szCs w:val="28"/>
        </w:rPr>
        <w:t>является маловероятной</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 всех других случаях должна быть оценена вероятность реализации угрозы.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Обобщенный список вероятности реализации угроз для разных типов ИСПДн представлен в таблице 12.</w:t>
      </w:r>
    </w:p>
    <w:p w:rsidR="00FD0831" w:rsidRPr="007675D4" w:rsidRDefault="00FD0831" w:rsidP="00C600EA">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Таблица 12</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4"/>
        <w:gridCol w:w="3364"/>
        <w:gridCol w:w="3365"/>
      </w:tblGrid>
      <w:tr w:rsidR="00FD0831" w:rsidRPr="00C600EA" w:rsidTr="00C600EA">
        <w:trPr>
          <w:trHeight w:val="102"/>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Тип ИСПДн</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Вероятность реализации угрозы</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Коэфф. вероятности реализации угрозы нарушителем</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II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III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135"/>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IV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135"/>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V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0"/>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VI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0"/>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ЛИС I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ЛИС II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Распределенная ИС I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C600EA" w:rsidTr="00C600EA">
        <w:trPr>
          <w:trHeight w:val="93"/>
        </w:trPr>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Распределенная ИС II типа</w:t>
            </w:r>
          </w:p>
        </w:tc>
        <w:tc>
          <w:tcPr>
            <w:tcW w:w="336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6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Серверы ИСПДн, а также сегмент ИСПДн в учреждении защищены  межсетевым экраном. В нашем случае  Локальная ИС II типа.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низкая вероятность</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bookmarkStart w:id="25" w:name="_Toc245228371"/>
      <w:bookmarkStart w:id="26" w:name="_Toc246226161"/>
      <w:r w:rsidRPr="007675D4">
        <w:rPr>
          <w:rFonts w:ascii="Times New Roman" w:hAnsi="Times New Roman" w:cs="Times New Roman"/>
          <w:b/>
          <w:bCs/>
          <w:i/>
          <w:iCs/>
          <w:sz w:val="28"/>
          <w:szCs w:val="28"/>
        </w:rPr>
        <w:t>Угрозы удаленного запуска приложений</w:t>
      </w:r>
      <w:bookmarkEnd w:id="25"/>
      <w:bookmarkEnd w:id="26"/>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Угроза заключается в стремлении запустить на хосте ИСПДн различные предварительно внедренные вредоносные программы: программы-закладки, вирусы, «сетевые шпионы», основная цель которых - нарушение конфиден</w:t>
      </w:r>
      <w:r w:rsidRPr="007675D4">
        <w:rPr>
          <w:rFonts w:ascii="Times New Roman" w:hAnsi="Times New Roman" w:cs="Times New Roman"/>
          <w:sz w:val="28"/>
          <w:szCs w:val="28"/>
        </w:rPr>
        <w:softHyphen/>
        <w:t>циальности, целостности, доступности информации и полный контроль за работой хоста. Кроме того, возможен несанкционированный запуск приклад</w:t>
      </w:r>
      <w:r w:rsidRPr="007675D4">
        <w:rPr>
          <w:rFonts w:ascii="Times New Roman" w:hAnsi="Times New Roman" w:cs="Times New Roman"/>
          <w:sz w:val="28"/>
          <w:szCs w:val="28"/>
        </w:rPr>
        <w:softHyphen/>
        <w:t>ных программ пользователей для несанкционированного получения необхо</w:t>
      </w:r>
      <w:r w:rsidRPr="007675D4">
        <w:rPr>
          <w:rFonts w:ascii="Times New Roman" w:hAnsi="Times New Roman" w:cs="Times New Roman"/>
          <w:sz w:val="28"/>
          <w:szCs w:val="28"/>
        </w:rPr>
        <w:softHyphen/>
        <w:t>димых нарушителю данных, для запуска управляемых прикладной програм</w:t>
      </w:r>
      <w:r w:rsidRPr="007675D4">
        <w:rPr>
          <w:rFonts w:ascii="Times New Roman" w:hAnsi="Times New Roman" w:cs="Times New Roman"/>
          <w:sz w:val="28"/>
          <w:szCs w:val="28"/>
        </w:rPr>
        <w:softHyphen/>
        <w:t>мой процессов и др.</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Выделяют три подкласса данных угроз:</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распространение файлов, содержащих несанкционированный испол</w:t>
      </w:r>
      <w:r w:rsidRPr="007675D4">
        <w:rPr>
          <w:rFonts w:ascii="Times New Roman" w:hAnsi="Times New Roman" w:cs="Times New Roman"/>
          <w:sz w:val="28"/>
          <w:szCs w:val="28"/>
        </w:rPr>
        <w:softHyphen/>
        <w:t>няемый код;</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удаленный запуск приложения путем переполнения буфера приложе</w:t>
      </w:r>
      <w:r w:rsidRPr="007675D4">
        <w:rPr>
          <w:rFonts w:ascii="Times New Roman" w:hAnsi="Times New Roman" w:cs="Times New Roman"/>
          <w:sz w:val="28"/>
          <w:szCs w:val="28"/>
        </w:rPr>
        <w:softHyphen/>
        <w:t>ний-серверов;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удаленный запуск приложения путем использования возможностей удаленного управления системой, предоставляемых скрытыми программны</w:t>
      </w:r>
      <w:r w:rsidRPr="007675D4">
        <w:rPr>
          <w:rFonts w:ascii="Times New Roman" w:hAnsi="Times New Roman" w:cs="Times New Roman"/>
          <w:sz w:val="28"/>
          <w:szCs w:val="28"/>
        </w:rPr>
        <w:softHyphen/>
        <w:t>ми и аппаратными закладками, либо используемыми штатными средствами.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Типовые угрозы первого из указанных подклассов основываются на активизации распространяемых файлов при случайном обращении к ним. Примерами таких файлов могут служить: файлы, содержащие исполняемый код в вид документы, содержащие исполняемый код в виде элементов </w:t>
      </w:r>
      <w:r w:rsidRPr="007675D4">
        <w:rPr>
          <w:rFonts w:ascii="Times New Roman" w:hAnsi="Times New Roman" w:cs="Times New Roman"/>
          <w:sz w:val="28"/>
          <w:szCs w:val="28"/>
          <w:lang w:val="en-US"/>
        </w:rPr>
        <w:t>ActiveX</w:t>
      </w:r>
      <w:r w:rsidRPr="007675D4">
        <w:rPr>
          <w:rFonts w:ascii="Times New Roman" w:hAnsi="Times New Roman" w:cs="Times New Roman"/>
          <w:sz w:val="28"/>
          <w:szCs w:val="28"/>
        </w:rPr>
        <w:t xml:space="preserve">, </w:t>
      </w:r>
      <w:r w:rsidRPr="007675D4">
        <w:rPr>
          <w:rFonts w:ascii="Times New Roman" w:hAnsi="Times New Roman" w:cs="Times New Roman"/>
          <w:sz w:val="28"/>
          <w:szCs w:val="28"/>
          <w:lang w:val="en-US"/>
        </w:rPr>
        <w:t>Java</w:t>
      </w:r>
      <w:r w:rsidRPr="007675D4">
        <w:rPr>
          <w:rFonts w:ascii="Times New Roman" w:hAnsi="Times New Roman" w:cs="Times New Roman"/>
          <w:sz w:val="28"/>
          <w:szCs w:val="28"/>
        </w:rPr>
        <w:t xml:space="preserve">-апплетов, интерпретируемых скриптов (например, тексты на </w:t>
      </w:r>
      <w:r w:rsidRPr="007675D4">
        <w:rPr>
          <w:rFonts w:ascii="Times New Roman" w:hAnsi="Times New Roman" w:cs="Times New Roman"/>
          <w:sz w:val="28"/>
          <w:szCs w:val="28"/>
          <w:lang w:val="en-US"/>
        </w:rPr>
        <w:t>JavaScript</w:t>
      </w:r>
      <w:r w:rsidRPr="007675D4">
        <w:rPr>
          <w:rFonts w:ascii="Times New Roman" w:hAnsi="Times New Roman" w:cs="Times New Roman"/>
          <w:sz w:val="28"/>
          <w:szCs w:val="28"/>
        </w:rPr>
        <w:t>); файлы, содержащие исполняемые коды программ. Для распространения фай</w:t>
      </w:r>
      <w:r w:rsidRPr="007675D4">
        <w:rPr>
          <w:rFonts w:ascii="Times New Roman" w:hAnsi="Times New Roman" w:cs="Times New Roman"/>
          <w:sz w:val="28"/>
          <w:szCs w:val="28"/>
        </w:rPr>
        <w:softHyphen/>
        <w:t>лов могут использоваться службы электронной почты, передачи файлов, се</w:t>
      </w:r>
      <w:r w:rsidRPr="007675D4">
        <w:rPr>
          <w:rFonts w:ascii="Times New Roman" w:hAnsi="Times New Roman" w:cs="Times New Roman"/>
          <w:sz w:val="28"/>
          <w:szCs w:val="28"/>
        </w:rPr>
        <w:softHyphen/>
        <w:t>тевой файловой системы.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При угрозах второго подкласса используются недостатки программ, реализующих сетевые сервисы (в частности, отсутствие контроля за пере</w:t>
      </w:r>
      <w:r w:rsidRPr="007675D4">
        <w:rPr>
          <w:rFonts w:ascii="Times New Roman" w:hAnsi="Times New Roman" w:cs="Times New Roman"/>
          <w:sz w:val="28"/>
          <w:szCs w:val="28"/>
        </w:rPr>
        <w:softHyphen/>
        <w:t>полнением буфера). Настройкой системных регистров иногда удается пере</w:t>
      </w:r>
      <w:r w:rsidRPr="007675D4">
        <w:rPr>
          <w:rFonts w:ascii="Times New Roman" w:hAnsi="Times New Roman" w:cs="Times New Roman"/>
          <w:sz w:val="28"/>
          <w:szCs w:val="28"/>
        </w:rPr>
        <w:softHyphen/>
        <w:t>ключить процессор после прерывания, вызванного переполнением буфера, на исполнение кода, содержащегося за границей буфера. Примером реализации такой угрозы может служить внедрение широко известного «вируса Морри</w:t>
      </w:r>
      <w:r w:rsidRPr="007675D4">
        <w:rPr>
          <w:rFonts w:ascii="Times New Roman" w:hAnsi="Times New Roman" w:cs="Times New Roman"/>
          <w:sz w:val="28"/>
          <w:szCs w:val="28"/>
        </w:rPr>
        <w:softHyphen/>
        <w:t>са».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При угрозах третьего подкласса нарушитель использует возможности удаленного управления системой, предоставляемые скрытыми компонентами (например, «троянскими» программами типа </w:t>
      </w:r>
      <w:r w:rsidRPr="007675D4">
        <w:rPr>
          <w:rFonts w:ascii="Times New Roman" w:hAnsi="Times New Roman" w:cs="Times New Roman"/>
          <w:sz w:val="28"/>
          <w:szCs w:val="28"/>
          <w:lang w:val="en-US"/>
        </w:rPr>
        <w:t>Back</w:t>
      </w:r>
      <w:r w:rsidRPr="007675D4">
        <w:rPr>
          <w:rFonts w:ascii="Times New Roman" w:hAnsi="Times New Roman" w:cs="Times New Roman"/>
          <w:sz w:val="28"/>
          <w:szCs w:val="28"/>
        </w:rPr>
        <w:t>.</w:t>
      </w:r>
      <w:r w:rsidRPr="007675D4">
        <w:rPr>
          <w:rFonts w:ascii="Times New Roman" w:hAnsi="Times New Roman" w:cs="Times New Roman"/>
          <w:sz w:val="28"/>
          <w:szCs w:val="28"/>
          <w:lang w:val="en-US"/>
        </w:rPr>
        <w:t>Orifice</w:t>
      </w:r>
      <w:r w:rsidRPr="007675D4">
        <w:rPr>
          <w:rFonts w:ascii="Times New Roman" w:hAnsi="Times New Roman" w:cs="Times New Roman"/>
          <w:sz w:val="28"/>
          <w:szCs w:val="28"/>
        </w:rPr>
        <w:t xml:space="preserve">, </w:t>
      </w:r>
      <w:r w:rsidRPr="007675D4">
        <w:rPr>
          <w:rFonts w:ascii="Times New Roman" w:hAnsi="Times New Roman" w:cs="Times New Roman"/>
          <w:sz w:val="28"/>
          <w:szCs w:val="28"/>
          <w:lang w:val="en-US"/>
        </w:rPr>
        <w:t>NetBus</w:t>
      </w:r>
      <w:r w:rsidRPr="007675D4">
        <w:rPr>
          <w:rFonts w:ascii="Times New Roman" w:hAnsi="Times New Roman" w:cs="Times New Roman"/>
          <w:sz w:val="28"/>
          <w:szCs w:val="28"/>
        </w:rPr>
        <w:t>), либо штатными средствами управления и администрирования компьютерных се</w:t>
      </w:r>
      <w:r w:rsidRPr="007675D4">
        <w:rPr>
          <w:rFonts w:ascii="Times New Roman" w:hAnsi="Times New Roman" w:cs="Times New Roman"/>
          <w:sz w:val="28"/>
          <w:szCs w:val="28"/>
        </w:rPr>
        <w:softHyphen/>
        <w:t>тей (</w:t>
      </w:r>
      <w:r w:rsidRPr="007675D4">
        <w:rPr>
          <w:rFonts w:ascii="Times New Roman" w:hAnsi="Times New Roman" w:cs="Times New Roman"/>
          <w:sz w:val="28"/>
          <w:szCs w:val="28"/>
          <w:lang w:val="en-US"/>
        </w:rPr>
        <w:t>LandeskManagementSuite</w:t>
      </w:r>
      <w:r w:rsidRPr="007675D4">
        <w:rPr>
          <w:rFonts w:ascii="Times New Roman" w:hAnsi="Times New Roman" w:cs="Times New Roman"/>
          <w:sz w:val="28"/>
          <w:szCs w:val="28"/>
        </w:rPr>
        <w:t xml:space="preserve">, </w:t>
      </w:r>
      <w:r w:rsidRPr="007675D4">
        <w:rPr>
          <w:rFonts w:ascii="Times New Roman" w:hAnsi="Times New Roman" w:cs="Times New Roman"/>
          <w:sz w:val="28"/>
          <w:szCs w:val="28"/>
          <w:lang w:val="en-US"/>
        </w:rPr>
        <w:t>Managewise</w:t>
      </w:r>
      <w:r w:rsidRPr="007675D4">
        <w:rPr>
          <w:rFonts w:ascii="Times New Roman" w:hAnsi="Times New Roman" w:cs="Times New Roman"/>
          <w:sz w:val="28"/>
          <w:szCs w:val="28"/>
        </w:rPr>
        <w:t xml:space="preserve">, </w:t>
      </w:r>
      <w:r w:rsidRPr="007675D4">
        <w:rPr>
          <w:rFonts w:ascii="Times New Roman" w:hAnsi="Times New Roman" w:cs="Times New Roman"/>
          <w:sz w:val="28"/>
          <w:szCs w:val="28"/>
          <w:lang w:val="en-US"/>
        </w:rPr>
        <w:t>BackOrifice</w:t>
      </w:r>
      <w:r w:rsidRPr="007675D4">
        <w:rPr>
          <w:rFonts w:ascii="Times New Roman" w:hAnsi="Times New Roman" w:cs="Times New Roman"/>
          <w:sz w:val="28"/>
          <w:szCs w:val="28"/>
        </w:rPr>
        <w:t xml:space="preserve"> и т. п.). В результа</w:t>
      </w:r>
      <w:r w:rsidRPr="007675D4">
        <w:rPr>
          <w:rFonts w:ascii="Times New Roman" w:hAnsi="Times New Roman" w:cs="Times New Roman"/>
          <w:sz w:val="28"/>
          <w:szCs w:val="28"/>
        </w:rPr>
        <w:softHyphen/>
        <w:t>те их использования удается добиться удаленного контроля над станцией в сети.</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Если в Учреждении обрабатываемые ПДн  не пересылаются по сетям общего пользования и международного обмена, установлена антивирусная защита, то вероятность реализации угрозы – </w:t>
      </w:r>
      <w:r w:rsidRPr="007675D4">
        <w:rPr>
          <w:rFonts w:ascii="Times New Roman" w:hAnsi="Times New Roman" w:cs="Times New Roman"/>
          <w:b/>
          <w:sz w:val="28"/>
          <w:szCs w:val="28"/>
        </w:rPr>
        <w:t>является маловероятной</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 всех других случаях должна быть оценена вероятность реализации угрозы.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Обобщенный список вероятности реализации угроз для разных типов ИСПДн представлен в таблице 13.</w:t>
      </w:r>
    </w:p>
    <w:p w:rsidR="00FD0831" w:rsidRPr="007675D4" w:rsidRDefault="00FD0831" w:rsidP="00C600EA">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Таблица 13</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7"/>
        <w:gridCol w:w="3324"/>
        <w:gridCol w:w="3325"/>
      </w:tblGrid>
      <w:tr w:rsidR="00FD0831" w:rsidRPr="00C600EA" w:rsidTr="00C600EA">
        <w:trPr>
          <w:trHeight w:val="102"/>
        </w:trPr>
        <w:tc>
          <w:tcPr>
            <w:tcW w:w="355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ind w:firstLine="709"/>
              <w:jc w:val="center"/>
              <w:rPr>
                <w:rFonts w:ascii="Times New Roman" w:hAnsi="Times New Roman" w:cs="Times New Roman"/>
                <w:sz w:val="24"/>
                <w:szCs w:val="24"/>
              </w:rPr>
            </w:pPr>
            <w:r w:rsidRPr="00C600EA">
              <w:rPr>
                <w:rFonts w:ascii="Times New Roman" w:hAnsi="Times New Roman" w:cs="Times New Roman"/>
                <w:sz w:val="24"/>
                <w:szCs w:val="24"/>
              </w:rPr>
              <w:t>Тип ИСПДн</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ind w:firstLine="709"/>
              <w:jc w:val="center"/>
              <w:rPr>
                <w:rFonts w:ascii="Times New Roman" w:hAnsi="Times New Roman" w:cs="Times New Roman"/>
                <w:sz w:val="24"/>
                <w:szCs w:val="24"/>
              </w:rPr>
            </w:pPr>
            <w:r w:rsidRPr="00C600EA">
              <w:rPr>
                <w:rFonts w:ascii="Times New Roman" w:hAnsi="Times New Roman" w:cs="Times New Roman"/>
                <w:sz w:val="24"/>
                <w:szCs w:val="24"/>
              </w:rPr>
              <w:t>Вероятность реализации угрозы</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ind w:firstLine="709"/>
              <w:jc w:val="center"/>
              <w:rPr>
                <w:rFonts w:ascii="Times New Roman" w:hAnsi="Times New Roman" w:cs="Times New Roman"/>
                <w:sz w:val="24"/>
                <w:szCs w:val="24"/>
              </w:rPr>
            </w:pPr>
            <w:r w:rsidRPr="00C600EA">
              <w:rPr>
                <w:rFonts w:ascii="Times New Roman" w:hAnsi="Times New Roman" w:cs="Times New Roman"/>
                <w:sz w:val="24"/>
                <w:szCs w:val="24"/>
              </w:rPr>
              <w:t>Коэфф. вероятности реализации угрозы нарушителем</w:t>
            </w:r>
          </w:p>
        </w:tc>
      </w:tr>
      <w:tr w:rsidR="00FD0831" w:rsidRPr="00C600EA" w:rsidTr="00C600EA">
        <w:trPr>
          <w:trHeight w:val="93"/>
        </w:trPr>
        <w:tc>
          <w:tcPr>
            <w:tcW w:w="355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55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C600EA" w:rsidTr="00C600EA">
        <w:trPr>
          <w:trHeight w:val="93"/>
        </w:trPr>
        <w:tc>
          <w:tcPr>
            <w:tcW w:w="355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III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135"/>
        </w:trPr>
        <w:tc>
          <w:tcPr>
            <w:tcW w:w="355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IV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C600EA" w:rsidTr="00C600EA">
        <w:trPr>
          <w:trHeight w:val="135"/>
        </w:trPr>
        <w:tc>
          <w:tcPr>
            <w:tcW w:w="355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V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0"/>
        </w:trPr>
        <w:tc>
          <w:tcPr>
            <w:tcW w:w="355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VI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C600EA" w:rsidTr="00C600EA">
        <w:trPr>
          <w:trHeight w:val="90"/>
        </w:trPr>
        <w:tc>
          <w:tcPr>
            <w:tcW w:w="355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ЛИС 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55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ЛИС II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C600EA" w:rsidTr="00C600EA">
        <w:trPr>
          <w:trHeight w:val="93"/>
        </w:trPr>
        <w:tc>
          <w:tcPr>
            <w:tcW w:w="355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Распределенная ИС 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C600EA" w:rsidTr="00C600EA">
        <w:trPr>
          <w:trHeight w:val="93"/>
        </w:trPr>
        <w:tc>
          <w:tcPr>
            <w:tcW w:w="355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Распределенная ИС II типа</w:t>
            </w:r>
          </w:p>
        </w:tc>
        <w:tc>
          <w:tcPr>
            <w:tcW w:w="3324"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средняя</w:t>
            </w:r>
          </w:p>
        </w:tc>
        <w:tc>
          <w:tcPr>
            <w:tcW w:w="3325"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5</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нашем случае  Локальная ИС II типа.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низкая вероятность.</w:t>
      </w:r>
    </w:p>
    <w:p w:rsidR="00FD0831" w:rsidRPr="007675D4" w:rsidRDefault="00FD0831" w:rsidP="00015570">
      <w:pPr>
        <w:spacing w:after="0" w:line="360" w:lineRule="auto"/>
        <w:ind w:firstLine="709"/>
        <w:jc w:val="both"/>
        <w:rPr>
          <w:rFonts w:ascii="Times New Roman" w:hAnsi="Times New Roman" w:cs="Times New Roman"/>
          <w:b/>
          <w:bCs/>
          <w:i/>
          <w:iCs/>
          <w:sz w:val="28"/>
          <w:szCs w:val="28"/>
        </w:rPr>
      </w:pPr>
      <w:bookmarkStart w:id="27" w:name="_Toc245228373"/>
      <w:bookmarkStart w:id="28" w:name="_Toc246226162"/>
      <w:r w:rsidRPr="007675D4">
        <w:rPr>
          <w:rFonts w:ascii="Times New Roman" w:hAnsi="Times New Roman" w:cs="Times New Roman"/>
          <w:b/>
          <w:bCs/>
          <w:i/>
          <w:iCs/>
          <w:sz w:val="28"/>
          <w:szCs w:val="28"/>
        </w:rPr>
        <w:t>Угрозы внедрения по сети вредоносных программ</w:t>
      </w:r>
      <w:bookmarkEnd w:id="27"/>
      <w:bookmarkEnd w:id="28"/>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К вредоносным программам, внедряемым по сети, относятся вирусы, которые для своего распространения ак</w:t>
      </w:r>
      <w:r w:rsidRPr="007675D4">
        <w:rPr>
          <w:rFonts w:ascii="Times New Roman" w:hAnsi="Times New Roman" w:cs="Times New Roman"/>
          <w:sz w:val="28"/>
          <w:szCs w:val="28"/>
        </w:rPr>
        <w:softHyphen/>
        <w:t>тивно используют протоколы и возможности локальных и глобальных сетей. Основным принципом работы сетевого вируса является возможность само</w:t>
      </w:r>
      <w:r w:rsidRPr="007675D4">
        <w:rPr>
          <w:rFonts w:ascii="Times New Roman" w:hAnsi="Times New Roman" w:cs="Times New Roman"/>
          <w:sz w:val="28"/>
          <w:szCs w:val="28"/>
        </w:rPr>
        <w:softHyphen/>
        <w:t>стоятельно передать свой код на удаленный сервер или рабочую станцию. «Полноценные» сетевые вирусы при этом обладают еще и возможностью за</w:t>
      </w:r>
      <w:r w:rsidRPr="007675D4">
        <w:rPr>
          <w:rFonts w:ascii="Times New Roman" w:hAnsi="Times New Roman" w:cs="Times New Roman"/>
          <w:sz w:val="28"/>
          <w:szCs w:val="28"/>
        </w:rPr>
        <w:softHyphen/>
        <w:t>пустить на выполнение свой код на удаленном компьютере или, по крайней мере, «подтолкнуть» пользователя к запуску зараженного файла.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Вредоносными программами, обеспечивающими осуществление НСД, могут быть:</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программы подбора и вскрытия паролей;</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программы, реализующие угрозы;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программы, демонстрирующие использование недекларированных возможностей программного и программно-аппаратного обеспечения ИСПДн;</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программы-генераторы компьютерных вирусов;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программы, демонстрирующие уязвимости средств защиты информа</w:t>
      </w:r>
      <w:r w:rsidRPr="007675D4">
        <w:rPr>
          <w:rFonts w:ascii="Times New Roman" w:hAnsi="Times New Roman" w:cs="Times New Roman"/>
          <w:sz w:val="28"/>
          <w:szCs w:val="28"/>
        </w:rPr>
        <w:softHyphen/>
        <w:t>ции и др.</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Если в Учреждении обрабатываемые ПДн  не пересылаются по сетям общего пользования и международного обмена, установлена антивирусная защита, то вероятность реализации угрозы – </w:t>
      </w:r>
      <w:r w:rsidRPr="007675D4">
        <w:rPr>
          <w:rFonts w:ascii="Times New Roman" w:hAnsi="Times New Roman" w:cs="Times New Roman"/>
          <w:b/>
          <w:sz w:val="28"/>
          <w:szCs w:val="28"/>
        </w:rPr>
        <w:t>является маловероятной</w:t>
      </w:r>
      <w:r w:rsidRPr="007675D4">
        <w:rPr>
          <w:rFonts w:ascii="Times New Roman" w:hAnsi="Times New Roman" w:cs="Times New Roman"/>
          <w:sz w:val="28"/>
          <w:szCs w:val="28"/>
        </w:rPr>
        <w:t>.</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Во всех других случаях должна быть оценена вероятность реализации угрозы.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Обобщенный список вероятности реализации угроз для разных типов ИСПДн представлен в таблице 14.</w:t>
      </w:r>
    </w:p>
    <w:p w:rsidR="00FD0831" w:rsidRPr="007675D4" w:rsidRDefault="00FD0831" w:rsidP="00C600EA">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Таблица 14</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0"/>
        <w:gridCol w:w="2640"/>
        <w:gridCol w:w="2787"/>
      </w:tblGrid>
      <w:tr w:rsidR="00FD0831" w:rsidRPr="007675D4" w:rsidTr="00015570">
        <w:trPr>
          <w:trHeight w:val="102"/>
        </w:trPr>
        <w:tc>
          <w:tcPr>
            <w:tcW w:w="420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Тип ИСПДн</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Вероятность реализации угрозы</w:t>
            </w:r>
          </w:p>
        </w:tc>
        <w:tc>
          <w:tcPr>
            <w:tcW w:w="278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Коэфф. вероятности реализации угрозы нарушителем</w:t>
            </w:r>
          </w:p>
        </w:tc>
      </w:tr>
      <w:tr w:rsidR="00FD0831" w:rsidRPr="007675D4" w:rsidTr="00015570">
        <w:trPr>
          <w:trHeight w:val="93"/>
        </w:trPr>
        <w:tc>
          <w:tcPr>
            <w:tcW w:w="420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278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7675D4" w:rsidTr="00015570">
        <w:trPr>
          <w:trHeight w:val="93"/>
        </w:trPr>
        <w:tc>
          <w:tcPr>
            <w:tcW w:w="420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278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7675D4" w:rsidTr="00015570">
        <w:trPr>
          <w:trHeight w:val="93"/>
        </w:trPr>
        <w:tc>
          <w:tcPr>
            <w:tcW w:w="420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III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278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7675D4" w:rsidTr="00015570">
        <w:trPr>
          <w:trHeight w:val="135"/>
        </w:trPr>
        <w:tc>
          <w:tcPr>
            <w:tcW w:w="420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IV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278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7675D4" w:rsidTr="00015570">
        <w:trPr>
          <w:trHeight w:val="135"/>
        </w:trPr>
        <w:tc>
          <w:tcPr>
            <w:tcW w:w="420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V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278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7675D4" w:rsidTr="00015570">
        <w:trPr>
          <w:trHeight w:val="90"/>
        </w:trPr>
        <w:tc>
          <w:tcPr>
            <w:tcW w:w="420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Автономная ИС VI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278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7675D4" w:rsidTr="00015570">
        <w:trPr>
          <w:trHeight w:val="90"/>
        </w:trPr>
        <w:tc>
          <w:tcPr>
            <w:tcW w:w="420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ЛИС 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278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7675D4" w:rsidTr="00015570">
        <w:trPr>
          <w:trHeight w:val="93"/>
        </w:trPr>
        <w:tc>
          <w:tcPr>
            <w:tcW w:w="420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ЛИС II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278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2</w:t>
            </w:r>
          </w:p>
        </w:tc>
      </w:tr>
      <w:tr w:rsidR="00FD0831" w:rsidRPr="007675D4" w:rsidTr="00015570">
        <w:trPr>
          <w:trHeight w:val="93"/>
        </w:trPr>
        <w:tc>
          <w:tcPr>
            <w:tcW w:w="420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Распределенная ИС 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маловероятная</w:t>
            </w:r>
          </w:p>
        </w:tc>
        <w:tc>
          <w:tcPr>
            <w:tcW w:w="278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w:t>
            </w:r>
          </w:p>
        </w:tc>
      </w:tr>
      <w:tr w:rsidR="00FD0831" w:rsidRPr="007675D4" w:rsidTr="00015570">
        <w:trPr>
          <w:trHeight w:val="93"/>
        </w:trPr>
        <w:tc>
          <w:tcPr>
            <w:tcW w:w="420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Распределенная ИС II типа</w:t>
            </w:r>
          </w:p>
        </w:tc>
        <w:tc>
          <w:tcPr>
            <w:tcW w:w="2640"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средняя</w:t>
            </w:r>
          </w:p>
        </w:tc>
        <w:tc>
          <w:tcPr>
            <w:tcW w:w="2787" w:type="dxa"/>
            <w:tcBorders>
              <w:top w:val="single" w:sz="4" w:space="0" w:color="auto"/>
              <w:left w:val="single" w:sz="4" w:space="0" w:color="auto"/>
              <w:bottom w:val="single" w:sz="4" w:space="0" w:color="auto"/>
              <w:right w:val="single" w:sz="4" w:space="0" w:color="auto"/>
            </w:tcBorders>
            <w:vAlign w:val="center"/>
            <w:hideMark/>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5</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xml:space="preserve">В нашем случае  Локальная ИС </w:t>
      </w:r>
      <w:r w:rsidRPr="007675D4">
        <w:rPr>
          <w:rFonts w:ascii="Times New Roman" w:hAnsi="Times New Roman" w:cs="Times New Roman"/>
          <w:sz w:val="28"/>
          <w:szCs w:val="28"/>
          <w:lang w:val="en-US"/>
        </w:rPr>
        <w:t>II</w:t>
      </w:r>
      <w:r w:rsidRPr="007675D4">
        <w:rPr>
          <w:rFonts w:ascii="Times New Roman" w:hAnsi="Times New Roman" w:cs="Times New Roman"/>
          <w:sz w:val="28"/>
          <w:szCs w:val="28"/>
        </w:rPr>
        <w:t xml:space="preserve"> типа.</w:t>
      </w:r>
    </w:p>
    <w:p w:rsidR="00FD0831" w:rsidRPr="007675D4" w:rsidRDefault="00FD0831" w:rsidP="00015570">
      <w:pPr>
        <w:spacing w:after="0" w:line="360" w:lineRule="auto"/>
        <w:ind w:firstLine="709"/>
        <w:jc w:val="both"/>
        <w:rPr>
          <w:rFonts w:ascii="Times New Roman" w:hAnsi="Times New Roman" w:cs="Times New Roman"/>
          <w:b/>
          <w:sz w:val="28"/>
          <w:szCs w:val="28"/>
        </w:rPr>
      </w:pPr>
      <w:r w:rsidRPr="007675D4">
        <w:rPr>
          <w:rFonts w:ascii="Times New Roman" w:hAnsi="Times New Roman" w:cs="Times New Roman"/>
          <w:sz w:val="28"/>
          <w:szCs w:val="28"/>
        </w:rPr>
        <w:t xml:space="preserve">Вероятность реализации угрозы – </w:t>
      </w:r>
      <w:r w:rsidRPr="007675D4">
        <w:rPr>
          <w:rFonts w:ascii="Times New Roman" w:hAnsi="Times New Roman" w:cs="Times New Roman"/>
          <w:b/>
          <w:sz w:val="28"/>
          <w:szCs w:val="28"/>
        </w:rPr>
        <w:t>низкая вероятность.</w:t>
      </w:r>
    </w:p>
    <w:p w:rsidR="00FD0831" w:rsidRPr="007675D4" w:rsidRDefault="00FD0831" w:rsidP="00C600EA">
      <w:pPr>
        <w:spacing w:after="0" w:line="360" w:lineRule="auto"/>
        <w:rPr>
          <w:rFonts w:ascii="Times New Roman" w:hAnsi="Times New Roman" w:cs="Times New Roman"/>
          <w:b/>
          <w:bCs/>
          <w:iCs/>
          <w:sz w:val="28"/>
          <w:szCs w:val="28"/>
        </w:rPr>
      </w:pPr>
      <w:bookmarkStart w:id="29" w:name="_Toc338073936"/>
    </w:p>
    <w:p w:rsidR="00FD0831" w:rsidRPr="007675D4" w:rsidRDefault="00FD0831" w:rsidP="00C600EA">
      <w:pPr>
        <w:spacing w:after="0" w:line="360" w:lineRule="auto"/>
        <w:ind w:firstLine="709"/>
        <w:rPr>
          <w:rFonts w:ascii="Times New Roman" w:hAnsi="Times New Roman" w:cs="Times New Roman"/>
          <w:b/>
          <w:bCs/>
          <w:iCs/>
          <w:sz w:val="28"/>
          <w:szCs w:val="28"/>
        </w:rPr>
      </w:pPr>
      <w:r w:rsidRPr="007675D4">
        <w:rPr>
          <w:rFonts w:ascii="Times New Roman" w:hAnsi="Times New Roman" w:cs="Times New Roman"/>
          <w:b/>
          <w:bCs/>
          <w:iCs/>
          <w:sz w:val="28"/>
          <w:szCs w:val="28"/>
        </w:rPr>
        <w:t>6. Реализуемость угроз</w:t>
      </w:r>
      <w:bookmarkEnd w:id="29"/>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По итогам оценки уровня защищенности (</w:t>
      </w:r>
      <w:r w:rsidRPr="007675D4">
        <w:rPr>
          <w:rFonts w:ascii="Times New Roman" w:hAnsi="Times New Roman" w:cs="Times New Roman"/>
          <w:iCs/>
          <w:sz w:val="28"/>
          <w:szCs w:val="28"/>
          <w:lang w:val="en-US"/>
        </w:rPr>
        <w:t>Y</w:t>
      </w:r>
      <w:r w:rsidRPr="007675D4">
        <w:rPr>
          <w:rFonts w:ascii="Times New Roman" w:hAnsi="Times New Roman" w:cs="Times New Roman"/>
          <w:iCs/>
          <w:sz w:val="28"/>
          <w:szCs w:val="28"/>
          <w:vertAlign w:val="subscript"/>
        </w:rPr>
        <w:t>1</w:t>
      </w:r>
      <w:r w:rsidRPr="007675D4">
        <w:rPr>
          <w:rFonts w:ascii="Times New Roman" w:hAnsi="Times New Roman" w:cs="Times New Roman"/>
          <w:iCs/>
          <w:sz w:val="28"/>
          <w:szCs w:val="28"/>
        </w:rPr>
        <w:t xml:space="preserve">) </w:t>
      </w:r>
      <w:r w:rsidRPr="007675D4">
        <w:rPr>
          <w:rFonts w:ascii="Times New Roman" w:hAnsi="Times New Roman" w:cs="Times New Roman"/>
          <w:sz w:val="28"/>
          <w:szCs w:val="28"/>
        </w:rPr>
        <w:t>и вероятности реализации угрозы (</w:t>
      </w:r>
      <w:r w:rsidRPr="007675D4">
        <w:rPr>
          <w:rFonts w:ascii="Times New Roman" w:hAnsi="Times New Roman" w:cs="Times New Roman"/>
          <w:iCs/>
          <w:sz w:val="28"/>
          <w:szCs w:val="28"/>
          <w:lang w:val="en-US"/>
        </w:rPr>
        <w:t>Y</w:t>
      </w:r>
      <w:r w:rsidRPr="007675D4">
        <w:rPr>
          <w:rFonts w:ascii="Times New Roman" w:hAnsi="Times New Roman" w:cs="Times New Roman"/>
          <w:iCs/>
          <w:sz w:val="28"/>
          <w:szCs w:val="28"/>
          <w:vertAlign w:val="subscript"/>
        </w:rPr>
        <w:t>2</w:t>
      </w:r>
      <w:r w:rsidRPr="007675D4">
        <w:rPr>
          <w:rFonts w:ascii="Times New Roman" w:hAnsi="Times New Roman" w:cs="Times New Roman"/>
          <w:iCs/>
          <w:sz w:val="28"/>
          <w:szCs w:val="28"/>
        </w:rPr>
        <w:t xml:space="preserve">), рассчитывается коэффициент реализуемости угрозы </w:t>
      </w:r>
      <w:r w:rsidRPr="007675D4">
        <w:rPr>
          <w:rFonts w:ascii="Times New Roman" w:hAnsi="Times New Roman" w:cs="Times New Roman"/>
          <w:sz w:val="28"/>
          <w:szCs w:val="28"/>
        </w:rPr>
        <w:t>(</w:t>
      </w:r>
      <w:r w:rsidRPr="007675D4">
        <w:rPr>
          <w:rFonts w:ascii="Times New Roman" w:hAnsi="Times New Roman" w:cs="Times New Roman"/>
          <w:iCs/>
          <w:sz w:val="28"/>
          <w:szCs w:val="28"/>
          <w:lang w:val="en-US"/>
        </w:rPr>
        <w:t>Y</w:t>
      </w:r>
      <w:r w:rsidRPr="007675D4">
        <w:rPr>
          <w:rFonts w:ascii="Times New Roman" w:hAnsi="Times New Roman" w:cs="Times New Roman"/>
          <w:iCs/>
          <w:sz w:val="28"/>
          <w:szCs w:val="28"/>
        </w:rPr>
        <w:t>) и определяется возможность реализации угрозы. К</w:t>
      </w:r>
      <w:r w:rsidRPr="007675D4">
        <w:rPr>
          <w:rFonts w:ascii="Times New Roman" w:hAnsi="Times New Roman" w:cs="Times New Roman"/>
          <w:sz w:val="28"/>
          <w:szCs w:val="28"/>
        </w:rPr>
        <w:t xml:space="preserve">оэффициент реализуемости угрозы </w:t>
      </w:r>
      <w:r w:rsidRPr="007675D4">
        <w:rPr>
          <w:rFonts w:ascii="Times New Roman" w:hAnsi="Times New Roman" w:cs="Times New Roman"/>
          <w:sz w:val="28"/>
          <w:szCs w:val="28"/>
          <w:lang w:val="en-US"/>
        </w:rPr>
        <w:t>Y</w:t>
      </w:r>
      <w:r w:rsidRPr="007675D4">
        <w:rPr>
          <w:rFonts w:ascii="Times New Roman" w:hAnsi="Times New Roman" w:cs="Times New Roman"/>
          <w:sz w:val="28"/>
          <w:szCs w:val="28"/>
        </w:rPr>
        <w:t xml:space="preserve"> будет определяться соотношением </w:t>
      </w:r>
      <w:r w:rsidRPr="007675D4">
        <w:rPr>
          <w:rFonts w:ascii="Times New Roman" w:hAnsi="Times New Roman" w:cs="Times New Roman"/>
          <w:iCs/>
          <w:sz w:val="28"/>
          <w:szCs w:val="28"/>
          <w:lang w:val="en-US"/>
        </w:rPr>
        <w:t>Y</w:t>
      </w:r>
      <w:r w:rsidRPr="007675D4">
        <w:rPr>
          <w:rFonts w:ascii="Times New Roman" w:hAnsi="Times New Roman" w:cs="Times New Roman"/>
          <w:iCs/>
          <w:sz w:val="28"/>
          <w:szCs w:val="28"/>
        </w:rPr>
        <w:t xml:space="preserve"> = (</w:t>
      </w:r>
      <w:r w:rsidRPr="007675D4">
        <w:rPr>
          <w:rFonts w:ascii="Times New Roman" w:hAnsi="Times New Roman" w:cs="Times New Roman"/>
          <w:iCs/>
          <w:sz w:val="28"/>
          <w:szCs w:val="28"/>
          <w:lang w:val="en-US"/>
        </w:rPr>
        <w:t>Y</w:t>
      </w:r>
      <w:r w:rsidRPr="007675D4">
        <w:rPr>
          <w:rFonts w:ascii="Times New Roman" w:hAnsi="Times New Roman" w:cs="Times New Roman"/>
          <w:iCs/>
          <w:sz w:val="28"/>
          <w:szCs w:val="28"/>
          <w:vertAlign w:val="subscript"/>
        </w:rPr>
        <w:t>1</w:t>
      </w:r>
      <w:r w:rsidRPr="007675D4">
        <w:rPr>
          <w:rFonts w:ascii="Times New Roman" w:hAnsi="Times New Roman" w:cs="Times New Roman"/>
          <w:sz w:val="28"/>
          <w:szCs w:val="28"/>
        </w:rPr>
        <w:t xml:space="preserve">+ </w:t>
      </w:r>
      <w:r w:rsidRPr="007675D4">
        <w:rPr>
          <w:rFonts w:ascii="Times New Roman" w:hAnsi="Times New Roman" w:cs="Times New Roman"/>
          <w:sz w:val="28"/>
          <w:szCs w:val="28"/>
          <w:lang w:val="en-US"/>
        </w:rPr>
        <w:t>Y</w:t>
      </w:r>
      <w:r w:rsidRPr="007675D4">
        <w:rPr>
          <w:rFonts w:ascii="Times New Roman" w:hAnsi="Times New Roman" w:cs="Times New Roman"/>
          <w:sz w:val="28"/>
          <w:szCs w:val="28"/>
          <w:vertAlign w:val="subscript"/>
        </w:rPr>
        <w:t>2</w:t>
      </w:r>
      <w:r w:rsidRPr="007675D4">
        <w:rPr>
          <w:rFonts w:ascii="Times New Roman" w:hAnsi="Times New Roman" w:cs="Times New Roman"/>
          <w:sz w:val="28"/>
          <w:szCs w:val="28"/>
        </w:rPr>
        <w:t>)/20</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Оценка реализуемости УБПДн представлена в таблице.</w:t>
      </w:r>
    </w:p>
    <w:p w:rsidR="00FD0831" w:rsidRPr="007675D4" w:rsidRDefault="00FD0831" w:rsidP="00C600EA">
      <w:pPr>
        <w:spacing w:after="0" w:line="360" w:lineRule="auto"/>
        <w:ind w:firstLine="709"/>
        <w:jc w:val="right"/>
        <w:rPr>
          <w:rFonts w:ascii="Times New Roman" w:hAnsi="Times New Roman" w:cs="Times New Roman"/>
          <w:sz w:val="28"/>
          <w:szCs w:val="28"/>
        </w:rPr>
      </w:pPr>
      <w:r w:rsidRPr="007675D4">
        <w:rPr>
          <w:rFonts w:ascii="Times New Roman" w:hAnsi="Times New Roman" w:cs="Times New Roman"/>
          <w:sz w:val="28"/>
          <w:szCs w:val="28"/>
        </w:rPr>
        <w:t>Таблица 15 – Реализуемость УБПДн</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23"/>
        <w:gridCol w:w="2958"/>
        <w:gridCol w:w="2712"/>
      </w:tblGrid>
      <w:tr w:rsidR="00FD0831" w:rsidRPr="00C600EA" w:rsidTr="00C600EA">
        <w:trPr>
          <w:trHeight w:val="172"/>
        </w:trPr>
        <w:tc>
          <w:tcPr>
            <w:tcW w:w="4423" w:type="dxa"/>
            <w:vAlign w:val="center"/>
          </w:tcPr>
          <w:p w:rsidR="00FD0831" w:rsidRPr="00C600EA" w:rsidRDefault="00FD0831" w:rsidP="00C600EA">
            <w:pPr>
              <w:spacing w:after="0" w:line="240" w:lineRule="auto"/>
              <w:ind w:firstLine="709"/>
              <w:rPr>
                <w:rFonts w:ascii="Times New Roman" w:hAnsi="Times New Roman" w:cs="Times New Roman"/>
                <w:sz w:val="24"/>
                <w:szCs w:val="24"/>
              </w:rPr>
            </w:pPr>
            <w:r w:rsidRPr="00C600EA">
              <w:rPr>
                <w:rFonts w:ascii="Times New Roman" w:hAnsi="Times New Roman" w:cs="Times New Roman"/>
                <w:sz w:val="24"/>
                <w:szCs w:val="24"/>
              </w:rPr>
              <w:t>Тип угроз безопасности ПДн</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Коэффициент реализуемости угрозы (Y)</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Возможность реализации</w:t>
            </w:r>
          </w:p>
        </w:tc>
      </w:tr>
      <w:tr w:rsidR="00FD0831" w:rsidRPr="00C600EA" w:rsidTr="00C600EA">
        <w:trPr>
          <w:trHeight w:val="195"/>
        </w:trPr>
        <w:tc>
          <w:tcPr>
            <w:tcW w:w="10093" w:type="dxa"/>
            <w:gridSpan w:val="3"/>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1. Угрозы от</w:t>
            </w:r>
            <w:r w:rsidR="00C600EA">
              <w:rPr>
                <w:rFonts w:ascii="Times New Roman" w:hAnsi="Times New Roman" w:cs="Times New Roman"/>
                <w:sz w:val="24"/>
                <w:szCs w:val="24"/>
              </w:rPr>
              <w:t xml:space="preserve"> утечки по техническим каналам.</w:t>
            </w:r>
          </w:p>
        </w:tc>
      </w:tr>
      <w:tr w:rsidR="00FD0831" w:rsidRPr="00C600EA" w:rsidTr="00C600EA">
        <w:trPr>
          <w:trHeight w:val="171"/>
        </w:trPr>
        <w:tc>
          <w:tcPr>
            <w:tcW w:w="4423"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1.1. Угрозы утечки акустической информации</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1.2. Угрозы утечки видовой информации</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1.3. Угрозы утечки информации по каналам ПЭМИН</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347"/>
        </w:trPr>
        <w:tc>
          <w:tcPr>
            <w:tcW w:w="10093" w:type="dxa"/>
            <w:gridSpan w:val="3"/>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 Угрозы несанкционированного доступа к информации.</w:t>
            </w:r>
          </w:p>
        </w:tc>
      </w:tr>
      <w:tr w:rsidR="00FD0831" w:rsidRPr="00C600EA" w:rsidTr="00C600EA">
        <w:trPr>
          <w:trHeight w:val="171"/>
        </w:trPr>
        <w:tc>
          <w:tcPr>
            <w:tcW w:w="10093" w:type="dxa"/>
            <w:gridSpan w:val="3"/>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 Угрозы уничтожения, хищения аппаратных средств ИСПДн носителей информации путем физического доступа к элементам ИСПДн</w:t>
            </w:r>
          </w:p>
        </w:tc>
      </w:tr>
      <w:tr w:rsidR="00FD0831" w:rsidRPr="00C600EA" w:rsidTr="00C600EA">
        <w:trPr>
          <w:trHeight w:val="171"/>
        </w:trPr>
        <w:tc>
          <w:tcPr>
            <w:tcW w:w="4423"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2.1.1. Кража ПЭВМ</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2.1.2. Кража носителей информации</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2.1.3. Кража ключей и атрибутов доступа</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2.1.4. Кражи, модификации, уничтожения информации</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2.1.5. Вывод из строя узлов ПЭВМ, каналов связи</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2.1.6. Несанкционированное отключение средств защиты</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10093" w:type="dxa"/>
            <w:gridSpan w:val="3"/>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2.2. Угрозы хищения, несанкционированной модификации или блокирования информации за счет несанкционированного доступа (НСД) с применением программно-аппаратных и программных средств (в том числе программно-математических воздействий).</w:t>
            </w:r>
          </w:p>
        </w:tc>
      </w:tr>
      <w:tr w:rsidR="00FD0831" w:rsidRPr="00C600EA" w:rsidTr="00C600EA">
        <w:trPr>
          <w:trHeight w:val="171"/>
        </w:trPr>
        <w:tc>
          <w:tcPr>
            <w:tcW w:w="4423"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2.2.1. Действия вредоносных программ (вирусов)</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0,35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r w:rsidR="00FD0831" w:rsidRPr="00C600EA" w:rsidTr="00C600EA">
        <w:trPr>
          <w:trHeight w:val="171"/>
        </w:trPr>
        <w:tc>
          <w:tcPr>
            <w:tcW w:w="4423"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2.2.2. Недекларированные возможности системного ПО и ПО для обработки персональных данных</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0,35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r w:rsidR="00FD0831" w:rsidRPr="00C600EA" w:rsidTr="00C600EA">
        <w:trPr>
          <w:trHeight w:val="171"/>
        </w:trPr>
        <w:tc>
          <w:tcPr>
            <w:tcW w:w="4423"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2.2.3. Установка ПО не связанного с исполнением служебных обязанностей</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10093" w:type="dxa"/>
            <w:gridSpan w:val="3"/>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 Угрозы не преднамеренных действий пользователей и нарушений безопасности функционирования ИСПДн и СЗПДн в ее составе из-за сбоев в программном обеспечении, а также от угроз неантропогенного (сбоев аппаратуры из-за ненадежности элементов, сбоев электропитания) и стихийного (ударов молний, пожаров, наводнений и т.п.) характера.</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2.3.1. Утрата ключей и атрибутов доступа</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0,35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2.3.2. Непреднамеренная модификация (уничтожение) информации сотрудниками</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2.3.3. Непреднамеренное отключение средств защиты</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2.3.4. Выход из строя аппаратно-программных средств</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2.3.5. Сбой системы электроснабжения</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2.3.6. Стихийное бедствие</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10093" w:type="dxa"/>
            <w:gridSpan w:val="3"/>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2.4. Угрозы преднамеренных действий внутренних нарушителей</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2.4.1. Доступ к информации, модификация, уничтожение  лиц не допущенных к ее обработке</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2.4.2. Разглашение информации, модификация, уничтожение сотрудниками допущенными к ее обработке</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0,35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r w:rsidR="00FD0831" w:rsidRPr="00C600EA" w:rsidTr="00C600EA">
        <w:trPr>
          <w:trHeight w:val="171"/>
        </w:trPr>
        <w:tc>
          <w:tcPr>
            <w:tcW w:w="10093" w:type="dxa"/>
            <w:gridSpan w:val="3"/>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2.5.Угрозы несанкционированного доступа по каналам связи.</w:t>
            </w:r>
          </w:p>
        </w:tc>
      </w:tr>
      <w:tr w:rsidR="00FD0831" w:rsidRPr="00C600EA" w:rsidTr="00C600EA">
        <w:trPr>
          <w:trHeight w:val="171"/>
        </w:trPr>
        <w:tc>
          <w:tcPr>
            <w:tcW w:w="10093" w:type="dxa"/>
            <w:gridSpan w:val="3"/>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2.5.1.Угроза «Анализ сетевого трафика» с перехватом передаваемой из ИСПДн и принимаемой из внешних сетей информации:</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2.5.1.1. Перехват за пределами с контролируемой зоны</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0,35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2.5.1.2. Перехват в пределах контролируемой зоны внешними нарушителями</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2.5.1.3.Перехват в пределах контролируемой зоны внутренними нарушителями.</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2.5.2.Угрозы сканирования, направленные на выявление типа или типов используемых операционных систем, сетевых адресов рабочих станций ИСПДн, топологии сети, открытых портов и служб, открытых соединений и др.</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2.5.3.Угрозы выявления паролей по сети</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78"/>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2.5.4.Угрозы навязывание ложного маршрута сети</w:t>
            </w:r>
          </w:p>
        </w:tc>
        <w:tc>
          <w:tcPr>
            <w:tcW w:w="2958" w:type="dxa"/>
            <w:shd w:val="clear" w:color="auto" w:fill="auto"/>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shd w:val="clear" w:color="auto" w:fill="auto"/>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77"/>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2.5.5.Угрозы подмены доверенного объекта в сети</w:t>
            </w:r>
          </w:p>
        </w:tc>
        <w:tc>
          <w:tcPr>
            <w:tcW w:w="2958" w:type="dxa"/>
            <w:shd w:val="clear" w:color="auto" w:fill="auto"/>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shd w:val="clear" w:color="auto" w:fill="auto"/>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2.5.6.Угрозы внедрения ложного объекта как в ИСПДн, так и во внешних сетях</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0,25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2.5.7.Угрозы типа «Отказ в обслуживании»</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0,35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2.5.8.Угрозы удаленного запуска приложений</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0,35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r w:rsidR="00FD0831" w:rsidRPr="00C600EA" w:rsidTr="00C600EA">
        <w:trPr>
          <w:trHeight w:val="171"/>
        </w:trPr>
        <w:tc>
          <w:tcPr>
            <w:tcW w:w="4423"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2.5.9.Угрозы внедрения по сети вредоносных программ</w:t>
            </w:r>
          </w:p>
        </w:tc>
        <w:tc>
          <w:tcPr>
            <w:tcW w:w="2958"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0,35</w:t>
            </w:r>
          </w:p>
        </w:tc>
        <w:tc>
          <w:tcPr>
            <w:tcW w:w="2712"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C600EA">
      <w:pPr>
        <w:spacing w:after="0" w:line="360" w:lineRule="auto"/>
        <w:ind w:firstLine="709"/>
        <w:rPr>
          <w:rFonts w:ascii="Times New Roman" w:hAnsi="Times New Roman" w:cs="Times New Roman"/>
          <w:b/>
          <w:bCs/>
          <w:iCs/>
          <w:sz w:val="28"/>
          <w:szCs w:val="28"/>
        </w:rPr>
      </w:pPr>
      <w:bookmarkStart w:id="30" w:name="_Toc338073937"/>
      <w:r w:rsidRPr="007675D4">
        <w:rPr>
          <w:rFonts w:ascii="Times New Roman" w:hAnsi="Times New Roman" w:cs="Times New Roman"/>
          <w:b/>
          <w:bCs/>
          <w:iCs/>
          <w:sz w:val="28"/>
          <w:szCs w:val="28"/>
        </w:rPr>
        <w:t>7. Оценка опасности угроз</w:t>
      </w:r>
      <w:bookmarkEnd w:id="30"/>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Оценка опасности УБПДн производится на основе опроса специалистов по защите информации и определяется вербальным показателем опасности, который имеет три значения: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низкая опасность</w:t>
      </w:r>
      <w:r w:rsidRPr="007675D4">
        <w:rPr>
          <w:rFonts w:ascii="Times New Roman" w:hAnsi="Times New Roman" w:cs="Times New Roman"/>
          <w:sz w:val="28"/>
          <w:szCs w:val="28"/>
        </w:rPr>
        <w:t xml:space="preserve"> - если реализация угрозы может привести к незначительным негативным последствиям для субъектов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средняя опасность</w:t>
      </w:r>
      <w:r w:rsidRPr="007675D4">
        <w:rPr>
          <w:rFonts w:ascii="Times New Roman" w:hAnsi="Times New Roman" w:cs="Times New Roman"/>
          <w:sz w:val="28"/>
          <w:szCs w:val="28"/>
        </w:rPr>
        <w:t xml:space="preserve"> - если реализация угрозы может привести к негативным последствиям для субъектов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b/>
          <w:sz w:val="28"/>
          <w:szCs w:val="28"/>
        </w:rPr>
        <w:t>высокая опасность</w:t>
      </w:r>
      <w:r w:rsidRPr="007675D4">
        <w:rPr>
          <w:rFonts w:ascii="Times New Roman" w:hAnsi="Times New Roman" w:cs="Times New Roman"/>
          <w:sz w:val="28"/>
          <w:szCs w:val="28"/>
        </w:rPr>
        <w:t xml:space="preserve"> - если реализация угрозы может привести к значительным негативным последствиям для субъектов персональных данных.</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Оценка опасности УБПДн представлена таблице.</w:t>
      </w:r>
    </w:p>
    <w:p w:rsidR="00FD0831" w:rsidRPr="007675D4" w:rsidRDefault="00FD0831" w:rsidP="00C600EA">
      <w:pPr>
        <w:spacing w:after="0" w:line="360" w:lineRule="auto"/>
        <w:ind w:firstLine="709"/>
        <w:jc w:val="right"/>
        <w:rPr>
          <w:rFonts w:ascii="Times New Roman" w:hAnsi="Times New Roman" w:cs="Times New Roman"/>
          <w:bCs/>
          <w:sz w:val="28"/>
          <w:szCs w:val="28"/>
        </w:rPr>
      </w:pPr>
      <w:r w:rsidRPr="007675D4">
        <w:rPr>
          <w:rFonts w:ascii="Times New Roman" w:hAnsi="Times New Roman" w:cs="Times New Roman"/>
          <w:bCs/>
          <w:sz w:val="28"/>
          <w:szCs w:val="28"/>
        </w:rPr>
        <w:t>Таблица 16 – Опасность УБПДн</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0"/>
        <w:gridCol w:w="3013"/>
      </w:tblGrid>
      <w:tr w:rsidR="00FD0831" w:rsidRPr="00C600EA" w:rsidTr="00C600EA">
        <w:trPr>
          <w:trHeight w:val="246"/>
        </w:trPr>
        <w:tc>
          <w:tcPr>
            <w:tcW w:w="7080"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Тип угроз безопасности ПДн</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Опасность</w:t>
            </w:r>
            <w:r w:rsidR="00C600EA">
              <w:rPr>
                <w:rFonts w:ascii="Times New Roman" w:hAnsi="Times New Roman" w:cs="Times New Roman"/>
                <w:sz w:val="24"/>
                <w:szCs w:val="24"/>
              </w:rPr>
              <w:t xml:space="preserve"> </w:t>
            </w:r>
            <w:r w:rsidRPr="00C600EA">
              <w:rPr>
                <w:rFonts w:ascii="Times New Roman" w:hAnsi="Times New Roman" w:cs="Times New Roman"/>
                <w:sz w:val="24"/>
                <w:szCs w:val="24"/>
              </w:rPr>
              <w:t>угрозы</w:t>
            </w:r>
          </w:p>
        </w:tc>
      </w:tr>
      <w:tr w:rsidR="00FD0831" w:rsidRPr="00C600EA" w:rsidTr="00C600EA">
        <w:trPr>
          <w:trHeight w:val="408"/>
        </w:trPr>
        <w:tc>
          <w:tcPr>
            <w:tcW w:w="10093" w:type="dxa"/>
            <w:gridSpan w:val="2"/>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1. Угрозы от утечки по техническим каналам.</w:t>
            </w:r>
          </w:p>
        </w:tc>
      </w:tr>
      <w:tr w:rsidR="00FD0831" w:rsidRPr="00C600EA" w:rsidTr="00C600EA">
        <w:trPr>
          <w:trHeight w:val="236"/>
        </w:trPr>
        <w:tc>
          <w:tcPr>
            <w:tcW w:w="7080"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1.1. Угрозы утечки акустической информации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1.2. Угрозы утечки видовой информации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1.3. Угрозы утечки информации по каналам ПЭМИН</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10093" w:type="dxa"/>
            <w:gridSpan w:val="2"/>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 Угрозы несанкционированного доступа к информации.</w:t>
            </w:r>
          </w:p>
        </w:tc>
      </w:tr>
      <w:tr w:rsidR="00FD0831" w:rsidRPr="00C600EA" w:rsidTr="00C600EA">
        <w:trPr>
          <w:trHeight w:val="236"/>
        </w:trPr>
        <w:tc>
          <w:tcPr>
            <w:tcW w:w="10093" w:type="dxa"/>
            <w:gridSpan w:val="2"/>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 Угрозы уничтожения, хищения аппаратных средств ИСПДн носителей информации путем физического доступа к элементам ИСПДн</w:t>
            </w:r>
          </w:p>
        </w:tc>
      </w:tr>
      <w:tr w:rsidR="00FD0831" w:rsidRPr="00C600EA" w:rsidTr="00C600EA">
        <w:trPr>
          <w:trHeight w:val="236"/>
        </w:trPr>
        <w:tc>
          <w:tcPr>
            <w:tcW w:w="7080"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2.1.1. Кража ПЭВМ</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2.1.2. Кража носителей информации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2.1.3. Кража ключей и атрибутов доступа</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2.1.4. Кражи, модификации, уничтожения информации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2.1.5. Вывод из строя узлов ПЭВМ, каналов связи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rPr>
                <w:rFonts w:ascii="Times New Roman" w:hAnsi="Times New Roman" w:cs="Times New Roman"/>
                <w:sz w:val="24"/>
                <w:szCs w:val="24"/>
              </w:rPr>
            </w:pPr>
            <w:r w:rsidRPr="00C600EA">
              <w:rPr>
                <w:rFonts w:ascii="Times New Roman" w:hAnsi="Times New Roman" w:cs="Times New Roman"/>
                <w:sz w:val="24"/>
                <w:szCs w:val="24"/>
              </w:rPr>
              <w:t>2.1.6. Несанкционированное отключение средств защиты</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10093" w:type="dxa"/>
            <w:gridSpan w:val="2"/>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2.2. Угрозы хищения, несанкционированной модификации или блокирования информации за счет несанкционированного доступа (НСД) с применением программно-аппаратных и программных средств (в том числе программно-математических воздействий).</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2.2.1. Действия вредоносных программ (вирусов)</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2.2.2. Недекларированные возможности системного ПО и ПО для обработки персональных данных</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2.2.3. Установка ПО не связанного с исполнением служебных обязанностей</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10093" w:type="dxa"/>
            <w:gridSpan w:val="2"/>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 Угрозы не преднамеренных действий пользователей и нарушений безопасности функционирования ИСПДн и СЗПДн в ее составе из-за сбоев в программном обеспечении, а также от угроз неантропогенного (сбоев аппаратуры из-за ненадежности элементов, сбоев электропитания) и стихийного (ударов молний, пожаров, наводнений и т.п.) характера.</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2.3.1. Утрата ключей и атрибутов доступа</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2.3.2. Непреднамеренная модификация (уничтожение) информации сотрудниками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2.3.3. Непреднамеренное отключение средств защиты</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2.3.4. Выход из строя аппаратно-программных средств</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2.3.5. Сбой системы электроснабжения</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2.3.6. Стихийное бедствие</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10093" w:type="dxa"/>
            <w:gridSpan w:val="2"/>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2.4. Угрозы преднамеренных действий внутренних нарушителей</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2.4.1. Доступ к информации, модификация, уничтожение  лиц не допущенных к ее обработке</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2.4.2. Разглашение информации, модификация, уничтожение сотрудниками допущенными к ее обработке</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10093" w:type="dxa"/>
            <w:gridSpan w:val="2"/>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2.5.Угрозы несанкционированного доступа по каналам связи.</w:t>
            </w:r>
          </w:p>
        </w:tc>
      </w:tr>
      <w:tr w:rsidR="00FD0831" w:rsidRPr="00C600EA" w:rsidTr="00C600EA">
        <w:trPr>
          <w:trHeight w:val="236"/>
        </w:trPr>
        <w:tc>
          <w:tcPr>
            <w:tcW w:w="10093" w:type="dxa"/>
            <w:gridSpan w:val="2"/>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2.5.1.Угроза «Анализ сетевого трафика» с перехватом передаваемой из ИСПДн и принимаемой из внешних сетей информации:</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2.5.1.1. Перехват за пределами с контролируемой зоны</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2.5.1.2. Перехват в пределах контролируемой зоны внешними нарушителями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2.5.1.3.Перехват в пределах контролируемой зоны внутренними нарушителями.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2.5.2.Угрозы сканирования, направленные на выявление типа или типов используемых операционных систем, сетевых адресов рабочих станций ИСПДн, топологии сети, открытых портов и служб, открытых соединений и др.</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2.5.3.Угрозы выявления паролей по сети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2.5.4.Угрозы навязывание ложного маршрута сети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2.5.5.Угрозы подмены доверенного объекта в сети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2.5.6.Угрозы внедрения ложного объекта как в ИСПДн, так и во внешних сетях</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2.5.7.Угрозы типа «Отказ в обслуживании»</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2.5.8.Угрозы удаленного запуска приложений</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r>
      <w:tr w:rsidR="00FD0831" w:rsidRPr="00C600EA" w:rsidTr="00C600EA">
        <w:trPr>
          <w:trHeight w:val="236"/>
        </w:trPr>
        <w:tc>
          <w:tcPr>
            <w:tcW w:w="7080" w:type="dxa"/>
            <w:vAlign w:val="center"/>
          </w:tcPr>
          <w:p w:rsidR="00FD0831" w:rsidRPr="00C600EA" w:rsidRDefault="00FD0831" w:rsidP="00C600EA">
            <w:pPr>
              <w:spacing w:after="0" w:line="240" w:lineRule="auto"/>
              <w:jc w:val="both"/>
              <w:rPr>
                <w:rFonts w:ascii="Times New Roman" w:hAnsi="Times New Roman" w:cs="Times New Roman"/>
                <w:sz w:val="24"/>
                <w:szCs w:val="24"/>
              </w:rPr>
            </w:pPr>
            <w:r w:rsidRPr="00C600EA">
              <w:rPr>
                <w:rFonts w:ascii="Times New Roman" w:hAnsi="Times New Roman" w:cs="Times New Roman"/>
                <w:sz w:val="24"/>
                <w:szCs w:val="24"/>
              </w:rPr>
              <w:t>2.5.9.Угрозы внедрения по сети вредоносных программ</w:t>
            </w:r>
          </w:p>
        </w:tc>
        <w:tc>
          <w:tcPr>
            <w:tcW w:w="3013" w:type="dxa"/>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C600EA">
      <w:pPr>
        <w:spacing w:after="0" w:line="360" w:lineRule="auto"/>
        <w:ind w:firstLine="709"/>
        <w:rPr>
          <w:rFonts w:ascii="Times New Roman" w:hAnsi="Times New Roman" w:cs="Times New Roman"/>
          <w:b/>
          <w:bCs/>
          <w:iCs/>
          <w:sz w:val="28"/>
          <w:szCs w:val="28"/>
        </w:rPr>
      </w:pPr>
      <w:bookmarkStart w:id="31" w:name="_Toc246226165"/>
      <w:bookmarkStart w:id="32" w:name="_Toc338073938"/>
      <w:r w:rsidRPr="007675D4">
        <w:rPr>
          <w:rFonts w:ascii="Times New Roman" w:hAnsi="Times New Roman" w:cs="Times New Roman"/>
          <w:b/>
          <w:bCs/>
          <w:iCs/>
          <w:sz w:val="28"/>
          <w:szCs w:val="28"/>
        </w:rPr>
        <w:t>8. Определение актуальности угроз в ИСПДн</w:t>
      </w:r>
      <w:bookmarkEnd w:id="31"/>
      <w:bookmarkEnd w:id="32"/>
    </w:p>
    <w:p w:rsidR="00FD0831" w:rsidRPr="00C600EA" w:rsidRDefault="00FD0831" w:rsidP="00C600EA">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В соответствии с правилами отнесения угрозы безопасности к актуальной, для ИСПДн  определяются ак</w:t>
      </w:r>
      <w:r w:rsidR="00C600EA">
        <w:rPr>
          <w:rFonts w:ascii="Times New Roman" w:hAnsi="Times New Roman" w:cs="Times New Roman"/>
          <w:sz w:val="28"/>
          <w:szCs w:val="28"/>
        </w:rPr>
        <w:t>туальные и неактуальные угрозы.</w:t>
      </w:r>
    </w:p>
    <w:p w:rsidR="00FD0831" w:rsidRPr="007675D4" w:rsidRDefault="00C600EA" w:rsidP="00C600EA">
      <w:pPr>
        <w:spacing w:after="0" w:line="360" w:lineRule="auto"/>
        <w:ind w:firstLine="709"/>
        <w:jc w:val="right"/>
        <w:rPr>
          <w:rFonts w:ascii="Times New Roman" w:hAnsi="Times New Roman" w:cs="Times New Roman"/>
          <w:bCs/>
          <w:sz w:val="28"/>
          <w:szCs w:val="28"/>
        </w:rPr>
      </w:pPr>
      <w:r>
        <w:rPr>
          <w:rFonts w:ascii="Times New Roman" w:hAnsi="Times New Roman" w:cs="Times New Roman"/>
          <w:bCs/>
          <w:sz w:val="28"/>
          <w:szCs w:val="28"/>
        </w:rPr>
        <w:t>Таблица 17.</w:t>
      </w:r>
      <w:r w:rsidR="00FD0831" w:rsidRPr="007675D4">
        <w:rPr>
          <w:rFonts w:ascii="Times New Roman" w:hAnsi="Times New Roman" w:cs="Times New Roman"/>
          <w:bCs/>
          <w:sz w:val="28"/>
          <w:szCs w:val="28"/>
        </w:rPr>
        <w:t xml:space="preserve"> Правила определения актуальности УБПДн</w:t>
      </w:r>
    </w:p>
    <w:tbl>
      <w:tblPr>
        <w:tblW w:w="10161" w:type="dxa"/>
        <w:tblInd w:w="40" w:type="dxa"/>
        <w:tblLayout w:type="fixed"/>
        <w:tblCellMar>
          <w:left w:w="40" w:type="dxa"/>
          <w:right w:w="40" w:type="dxa"/>
        </w:tblCellMar>
        <w:tblLook w:val="0000"/>
      </w:tblPr>
      <w:tblGrid>
        <w:gridCol w:w="1980"/>
        <w:gridCol w:w="2622"/>
        <w:gridCol w:w="2634"/>
        <w:gridCol w:w="2925"/>
      </w:tblGrid>
      <w:tr w:rsidR="00FD0831" w:rsidRPr="007675D4" w:rsidTr="00C600EA">
        <w:trPr>
          <w:trHeight w:hRule="exact" w:val="480"/>
        </w:trPr>
        <w:tc>
          <w:tcPr>
            <w:tcW w:w="1980" w:type="dxa"/>
            <w:vMerge w:val="restart"/>
            <w:tcBorders>
              <w:top w:val="single" w:sz="6" w:space="0" w:color="auto"/>
              <w:left w:val="single" w:sz="4"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Возможность  реализации</w:t>
            </w:r>
            <w:r w:rsidR="00C600EA">
              <w:rPr>
                <w:rFonts w:ascii="Times New Roman" w:hAnsi="Times New Roman" w:cs="Times New Roman"/>
                <w:sz w:val="24"/>
                <w:szCs w:val="24"/>
              </w:rPr>
              <w:t xml:space="preserve"> </w:t>
            </w:r>
            <w:r w:rsidRPr="00C600EA">
              <w:rPr>
                <w:rFonts w:ascii="Times New Roman" w:hAnsi="Times New Roman" w:cs="Times New Roman"/>
                <w:sz w:val="24"/>
                <w:szCs w:val="24"/>
              </w:rPr>
              <w:t>угрозы</w:t>
            </w:r>
          </w:p>
        </w:tc>
        <w:tc>
          <w:tcPr>
            <w:tcW w:w="8181"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Показатель опасности угрозы</w:t>
            </w:r>
          </w:p>
        </w:tc>
      </w:tr>
      <w:tr w:rsidR="00FD0831" w:rsidRPr="007675D4" w:rsidTr="00C600EA">
        <w:trPr>
          <w:trHeight w:hRule="exact" w:val="416"/>
        </w:trPr>
        <w:tc>
          <w:tcPr>
            <w:tcW w:w="1980" w:type="dxa"/>
            <w:vMerge/>
            <w:tcBorders>
              <w:left w:val="single" w:sz="4"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p>
        </w:tc>
        <w:tc>
          <w:tcPr>
            <w:tcW w:w="2622"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2634"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c>
          <w:tcPr>
            <w:tcW w:w="2925"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Высокая</w:t>
            </w:r>
          </w:p>
        </w:tc>
      </w:tr>
      <w:tr w:rsidR="00FD0831" w:rsidRPr="007675D4" w:rsidTr="008B2009">
        <w:trPr>
          <w:trHeight w:hRule="exact" w:val="422"/>
        </w:trPr>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Низкая</w:t>
            </w:r>
          </w:p>
        </w:tc>
        <w:tc>
          <w:tcPr>
            <w:tcW w:w="2622"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неактуальная</w:t>
            </w:r>
          </w:p>
        </w:tc>
        <w:tc>
          <w:tcPr>
            <w:tcW w:w="2634"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неактуальная</w:t>
            </w:r>
          </w:p>
        </w:tc>
        <w:tc>
          <w:tcPr>
            <w:tcW w:w="2925"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актуальная</w:t>
            </w:r>
          </w:p>
        </w:tc>
      </w:tr>
      <w:tr w:rsidR="00FD0831" w:rsidRPr="007675D4" w:rsidTr="008B2009">
        <w:trPr>
          <w:trHeight w:hRule="exact" w:val="428"/>
        </w:trPr>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Средняя</w:t>
            </w:r>
          </w:p>
        </w:tc>
        <w:tc>
          <w:tcPr>
            <w:tcW w:w="2622"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неактуальная</w:t>
            </w:r>
          </w:p>
        </w:tc>
        <w:tc>
          <w:tcPr>
            <w:tcW w:w="2634"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актуальная</w:t>
            </w:r>
          </w:p>
        </w:tc>
        <w:tc>
          <w:tcPr>
            <w:tcW w:w="2925"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актуальная</w:t>
            </w:r>
          </w:p>
        </w:tc>
      </w:tr>
      <w:tr w:rsidR="00FD0831" w:rsidRPr="007675D4" w:rsidTr="008B2009">
        <w:trPr>
          <w:trHeight w:hRule="exact" w:val="421"/>
        </w:trPr>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Высокая</w:t>
            </w:r>
          </w:p>
        </w:tc>
        <w:tc>
          <w:tcPr>
            <w:tcW w:w="2622"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актуальная</w:t>
            </w:r>
          </w:p>
        </w:tc>
        <w:tc>
          <w:tcPr>
            <w:tcW w:w="2634"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актуальная</w:t>
            </w:r>
          </w:p>
        </w:tc>
        <w:tc>
          <w:tcPr>
            <w:tcW w:w="2925"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актуальная</w:t>
            </w:r>
          </w:p>
        </w:tc>
      </w:tr>
      <w:tr w:rsidR="00FD0831" w:rsidRPr="007675D4" w:rsidTr="008B2009">
        <w:trPr>
          <w:trHeight w:hRule="exact" w:val="426"/>
        </w:trPr>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Очень высокая</w:t>
            </w:r>
          </w:p>
        </w:tc>
        <w:tc>
          <w:tcPr>
            <w:tcW w:w="2622"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актуальная</w:t>
            </w:r>
          </w:p>
        </w:tc>
        <w:tc>
          <w:tcPr>
            <w:tcW w:w="2634"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актуальная</w:t>
            </w:r>
          </w:p>
        </w:tc>
        <w:tc>
          <w:tcPr>
            <w:tcW w:w="2925" w:type="dxa"/>
            <w:tcBorders>
              <w:top w:val="single" w:sz="6" w:space="0" w:color="auto"/>
              <w:left w:val="single" w:sz="6" w:space="0" w:color="auto"/>
              <w:bottom w:val="single" w:sz="6" w:space="0" w:color="auto"/>
              <w:right w:val="single" w:sz="6" w:space="0" w:color="auto"/>
            </w:tcBorders>
            <w:shd w:val="clear" w:color="auto" w:fill="FFFFFF"/>
            <w:vAlign w:val="center"/>
          </w:tcPr>
          <w:p w:rsidR="00FD0831" w:rsidRPr="00C600EA" w:rsidRDefault="00FD0831" w:rsidP="00C600EA">
            <w:pPr>
              <w:spacing w:after="0" w:line="240" w:lineRule="auto"/>
              <w:jc w:val="center"/>
              <w:rPr>
                <w:rFonts w:ascii="Times New Roman" w:hAnsi="Times New Roman" w:cs="Times New Roman"/>
                <w:sz w:val="24"/>
                <w:szCs w:val="24"/>
              </w:rPr>
            </w:pPr>
            <w:r w:rsidRPr="00C600EA">
              <w:rPr>
                <w:rFonts w:ascii="Times New Roman" w:hAnsi="Times New Roman" w:cs="Times New Roman"/>
                <w:sz w:val="24"/>
                <w:szCs w:val="24"/>
              </w:rPr>
              <w:t>актуальная</w:t>
            </w:r>
          </w:p>
        </w:tc>
      </w:tr>
    </w:tbl>
    <w:p w:rsidR="00FD0831" w:rsidRPr="007675D4" w:rsidRDefault="00FD0831" w:rsidP="00015570">
      <w:pPr>
        <w:spacing w:after="0" w:line="360" w:lineRule="auto"/>
        <w:ind w:firstLine="709"/>
        <w:jc w:val="both"/>
        <w:rPr>
          <w:rFonts w:ascii="Times New Roman" w:hAnsi="Times New Roman" w:cs="Times New Roman"/>
          <w:sz w:val="28"/>
          <w:szCs w:val="28"/>
        </w:rPr>
      </w:pP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Оценка актуальности угроз безопасности представлена в таблице.</w:t>
      </w:r>
    </w:p>
    <w:p w:rsidR="00FD0831" w:rsidRPr="007675D4" w:rsidRDefault="00C600EA" w:rsidP="00C600EA">
      <w:pPr>
        <w:spacing w:after="0" w:line="360" w:lineRule="auto"/>
        <w:ind w:firstLine="709"/>
        <w:jc w:val="right"/>
        <w:rPr>
          <w:rFonts w:ascii="Times New Roman" w:hAnsi="Times New Roman" w:cs="Times New Roman"/>
          <w:bCs/>
          <w:sz w:val="28"/>
          <w:szCs w:val="28"/>
        </w:rPr>
      </w:pPr>
      <w:r>
        <w:rPr>
          <w:rFonts w:ascii="Times New Roman" w:hAnsi="Times New Roman" w:cs="Times New Roman"/>
          <w:bCs/>
          <w:sz w:val="28"/>
          <w:szCs w:val="28"/>
        </w:rPr>
        <w:t>Таблица 18.</w:t>
      </w:r>
      <w:r w:rsidR="00FD0831" w:rsidRPr="007675D4">
        <w:rPr>
          <w:rFonts w:ascii="Times New Roman" w:hAnsi="Times New Roman" w:cs="Times New Roman"/>
          <w:bCs/>
          <w:sz w:val="28"/>
          <w:szCs w:val="28"/>
        </w:rPr>
        <w:t>Актуальность УБПДн</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0"/>
        <w:gridCol w:w="3013"/>
      </w:tblGrid>
      <w:tr w:rsidR="00FD0831" w:rsidRPr="008B2009" w:rsidTr="008B2009">
        <w:trPr>
          <w:trHeight w:val="246"/>
        </w:trPr>
        <w:tc>
          <w:tcPr>
            <w:tcW w:w="7080"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Тип угроз безопасности ПДн</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Опасность</w:t>
            </w:r>
            <w:r w:rsidR="008B2009" w:rsidRPr="008B2009">
              <w:rPr>
                <w:rFonts w:ascii="Times New Roman" w:hAnsi="Times New Roman" w:cs="Times New Roman"/>
                <w:sz w:val="24"/>
                <w:szCs w:val="24"/>
              </w:rPr>
              <w:t xml:space="preserve"> </w:t>
            </w:r>
            <w:r w:rsidRPr="008B2009">
              <w:rPr>
                <w:rFonts w:ascii="Times New Roman" w:hAnsi="Times New Roman" w:cs="Times New Roman"/>
                <w:sz w:val="24"/>
                <w:szCs w:val="24"/>
              </w:rPr>
              <w:t>угрозы</w:t>
            </w:r>
          </w:p>
        </w:tc>
      </w:tr>
      <w:tr w:rsidR="00FD0831" w:rsidRPr="008B2009" w:rsidTr="008B2009">
        <w:trPr>
          <w:trHeight w:val="408"/>
        </w:trPr>
        <w:tc>
          <w:tcPr>
            <w:tcW w:w="10093" w:type="dxa"/>
            <w:gridSpan w:val="2"/>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1. Угрозы от</w:t>
            </w:r>
            <w:r w:rsidR="008B2009" w:rsidRPr="008B2009">
              <w:rPr>
                <w:rFonts w:ascii="Times New Roman" w:hAnsi="Times New Roman" w:cs="Times New Roman"/>
                <w:sz w:val="24"/>
                <w:szCs w:val="24"/>
              </w:rPr>
              <w:t xml:space="preserve"> утечки по техническим каналам.</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1.1. Угрозы утечки акустической информации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1.2. Угрозы утечки видовой информации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1.3. Угрозы утечки информации по каналам ПЭМИН</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10093" w:type="dxa"/>
            <w:gridSpan w:val="2"/>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 Угрозы несанкционированного доступа к информации.</w:t>
            </w:r>
          </w:p>
        </w:tc>
      </w:tr>
      <w:tr w:rsidR="00FD0831" w:rsidRPr="008B2009" w:rsidTr="008B2009">
        <w:trPr>
          <w:trHeight w:val="236"/>
        </w:trPr>
        <w:tc>
          <w:tcPr>
            <w:tcW w:w="10093" w:type="dxa"/>
            <w:gridSpan w:val="2"/>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2.1. Угрозы уничтожения, хищения аппаратных средств ИСПДн носителей информации путем физического доступа к элементам ИСПДн</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2.1.1. Кража ПЭВМ</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2.1.2. Кража носителей информации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2.1.3. Кража ключей и атрибутов доступа</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2.1.4. Кражи, модификации, уничтожения информации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2.1.5. Вывод из строя узлов ПЭВМ, каналов связи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2.1.6. Несанкционированное отключение средств защиты</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10093" w:type="dxa"/>
            <w:gridSpan w:val="2"/>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2.2. Угрозы хищения, несанкционированной модификации или блокирования информации за счет несанкционированного доступа (НСД) с применением программно-аппаратных и программных средств (в том числе программно-математических воздействий).</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2.2.1. Действия вредоносных программ (вирусов)</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2.2.2. Недекларированные возможности системного ПО и ПО для обработки персональных данных</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2.2.3. Установка ПО не связанного с исполнением служебных обязанностей</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10093" w:type="dxa"/>
            <w:gridSpan w:val="2"/>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2.3. Угрозы не преднамеренных действий пользователей и нарушений безопасности функционирования ИСПДн и СЗПДн в ее составе из-за сбоев в программном обеспечении, а также от угроз неантропогенного (сбоев аппаратуры из-за ненадежности элементов, сбоев электропитания) и стихийного (ударов молний, пожаров, наводнений и т.п.) характера.</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2.3.1. Утрата ключей и атрибутов доступа</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2.3.2. Непреднамеренная модификация (уничтожение) информации сотрудниками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2.3.3. Непреднамеренное отключение средств защиты</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2.3.4. Выход из строя аппаратно-программных средств</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2.3.5. Сбой системы электроснабжения</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2.3.6. Стихийное бедствие</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10093" w:type="dxa"/>
            <w:gridSpan w:val="2"/>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2.4. Угрозы преднамеренных действий внутренних нарушителей</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2.4.1. Доступ к информации, модификация, уничтожение  лиц не допущенных к ее обработке</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2.4.2. Разглашение информации, модификация, уничтожение сотрудниками допущенными к ее обработке</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10093" w:type="dxa"/>
            <w:gridSpan w:val="2"/>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2.5.Угрозы несанкционированного доступа по каналам связи.</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2.5.1.Угроза «Анализ сетевого трафика» с перехватом передаваемой из ИСПДн и принимаемой из внешних сетей информации:</w:t>
            </w:r>
          </w:p>
        </w:tc>
        <w:tc>
          <w:tcPr>
            <w:tcW w:w="3013" w:type="dxa"/>
            <w:vAlign w:val="center"/>
          </w:tcPr>
          <w:p w:rsidR="00FD0831" w:rsidRPr="008B2009" w:rsidRDefault="00FD0831" w:rsidP="008B2009">
            <w:pPr>
              <w:spacing w:after="0" w:line="240" w:lineRule="auto"/>
              <w:jc w:val="both"/>
              <w:rPr>
                <w:rFonts w:ascii="Times New Roman" w:hAnsi="Times New Roman" w:cs="Times New Roman"/>
                <w:sz w:val="24"/>
                <w:szCs w:val="24"/>
              </w:rPr>
            </w:pP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2.5.1.1. Перехват за пределами с контролируемой зоны</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2.5.1.2. Перехват в пределах контролируемой зоны внешними нарушителями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2.5.1.3.Перехват в пределах контролируемой зоны внутренними нарушителями.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2.5.2.Угрозы сканирования, направленные на выявление типа или типов используемых операционных систем, сетевых адресов рабочих станций ИСПДн, топологии сети, открытых портов и служб, открытых соединений и др.</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2.5.3.Угрозы выявления паролей по сети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2.5.4.Угрозы навязывание ложного маршрута сети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2.5.5.Угрозы подмены доверенного объекта в сети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2.5.6.Угрозы внедрения ложного объекта как в ИСПДн, так и во внешних сетях</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2.5.7.Угрозы типа «Отказ в обслуживании»</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2.5.8.Угрозы удаленного запуска приложений</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неактуальная</w:t>
            </w:r>
          </w:p>
        </w:tc>
      </w:tr>
      <w:tr w:rsidR="00FD0831" w:rsidRPr="008B2009" w:rsidTr="008B2009">
        <w:trPr>
          <w:trHeight w:val="236"/>
        </w:trPr>
        <w:tc>
          <w:tcPr>
            <w:tcW w:w="7080" w:type="dxa"/>
            <w:vAlign w:val="center"/>
          </w:tcPr>
          <w:p w:rsidR="00FD0831" w:rsidRPr="008B2009" w:rsidRDefault="00FD0831" w:rsidP="008B2009">
            <w:pPr>
              <w:spacing w:after="0" w:line="240" w:lineRule="auto"/>
              <w:jc w:val="both"/>
              <w:rPr>
                <w:rFonts w:ascii="Times New Roman" w:hAnsi="Times New Roman" w:cs="Times New Roman"/>
                <w:sz w:val="24"/>
                <w:szCs w:val="24"/>
              </w:rPr>
            </w:pPr>
            <w:r w:rsidRPr="008B2009">
              <w:rPr>
                <w:rFonts w:ascii="Times New Roman" w:hAnsi="Times New Roman" w:cs="Times New Roman"/>
                <w:sz w:val="24"/>
                <w:szCs w:val="24"/>
              </w:rPr>
              <w:t>2.5.9.Угрозы внедрения по сети вредоносных программ</w:t>
            </w:r>
          </w:p>
        </w:tc>
        <w:tc>
          <w:tcPr>
            <w:tcW w:w="3013" w:type="dxa"/>
            <w:vAlign w:val="center"/>
          </w:tcPr>
          <w:p w:rsidR="00FD0831" w:rsidRPr="008B2009" w:rsidRDefault="00FD0831" w:rsidP="008B2009">
            <w:pPr>
              <w:spacing w:after="0" w:line="240" w:lineRule="auto"/>
              <w:jc w:val="center"/>
              <w:rPr>
                <w:rFonts w:ascii="Times New Roman" w:hAnsi="Times New Roman" w:cs="Times New Roman"/>
                <w:sz w:val="24"/>
                <w:szCs w:val="24"/>
              </w:rPr>
            </w:pPr>
            <w:r w:rsidRPr="008B2009">
              <w:rPr>
                <w:rFonts w:ascii="Times New Roman" w:hAnsi="Times New Roman" w:cs="Times New Roman"/>
                <w:sz w:val="24"/>
                <w:szCs w:val="24"/>
              </w:rPr>
              <w:t>актуальная</w:t>
            </w:r>
          </w:p>
        </w:tc>
      </w:tr>
    </w:tbl>
    <w:p w:rsidR="00FD0831" w:rsidRPr="007675D4" w:rsidRDefault="00FD0831" w:rsidP="008B2009">
      <w:pPr>
        <w:spacing w:after="0" w:line="360" w:lineRule="auto"/>
        <w:ind w:firstLine="708"/>
        <w:jc w:val="both"/>
        <w:rPr>
          <w:rFonts w:ascii="Times New Roman" w:hAnsi="Times New Roman" w:cs="Times New Roman"/>
          <w:b/>
          <w:sz w:val="28"/>
          <w:szCs w:val="28"/>
        </w:rPr>
      </w:pPr>
      <w:r w:rsidRPr="007675D4">
        <w:rPr>
          <w:rFonts w:ascii="Times New Roman" w:hAnsi="Times New Roman" w:cs="Times New Roman"/>
          <w:b/>
          <w:sz w:val="28"/>
          <w:szCs w:val="28"/>
        </w:rPr>
        <w:t>Были выявлены следующие актуальные угрозы: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действия вредоносных программ (вирусов)</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утрата ключей и атрибутов доступа</w:t>
      </w:r>
    </w:p>
    <w:p w:rsidR="00FD0831" w:rsidRPr="007675D4" w:rsidRDefault="00FD0831" w:rsidP="008B2009">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угрозы внедрен</w:t>
      </w:r>
      <w:r w:rsidR="008B2009">
        <w:rPr>
          <w:rFonts w:ascii="Times New Roman" w:hAnsi="Times New Roman" w:cs="Times New Roman"/>
          <w:sz w:val="28"/>
          <w:szCs w:val="28"/>
        </w:rPr>
        <w:t>ия по сети вредоносных програм</w:t>
      </w:r>
    </w:p>
    <w:p w:rsidR="00FD0831" w:rsidRPr="007675D4" w:rsidRDefault="00FD0831" w:rsidP="00015570">
      <w:pPr>
        <w:spacing w:after="0" w:line="360" w:lineRule="auto"/>
        <w:ind w:firstLine="709"/>
        <w:jc w:val="both"/>
        <w:rPr>
          <w:rFonts w:ascii="Times New Roman" w:hAnsi="Times New Roman" w:cs="Times New Roman"/>
          <w:b/>
          <w:sz w:val="28"/>
          <w:szCs w:val="28"/>
        </w:rPr>
      </w:pPr>
      <w:r w:rsidRPr="007675D4">
        <w:rPr>
          <w:rFonts w:ascii="Times New Roman" w:hAnsi="Times New Roman" w:cs="Times New Roman"/>
          <w:b/>
          <w:sz w:val="28"/>
          <w:szCs w:val="28"/>
        </w:rPr>
        <w:t>Для снижения опасности реализации актуальных</w:t>
      </w:r>
      <w:r w:rsidR="005B656E">
        <w:rPr>
          <w:rFonts w:ascii="Times New Roman" w:hAnsi="Times New Roman" w:cs="Times New Roman"/>
          <w:b/>
          <w:sz w:val="28"/>
          <w:szCs w:val="28"/>
        </w:rPr>
        <w:t xml:space="preserve"> </w:t>
      </w:r>
      <w:r w:rsidRPr="007675D4">
        <w:rPr>
          <w:rFonts w:ascii="Times New Roman" w:hAnsi="Times New Roman" w:cs="Times New Roman"/>
          <w:b/>
          <w:sz w:val="28"/>
          <w:szCs w:val="28"/>
        </w:rPr>
        <w:t>УБПДн рекомендуется: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назначение ответственного за безопасность персональных данных из числа сотрудников учреждения;</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инструкции пользователей ИСПДн, в которых отражены порядок безопасной работы с ИСПДн, а так же с ключами и атрибутами доступа;</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организация разграничения прав пользователей на установку стороннего ПО, установку аппаратных средств, подключения мобильных устройств и внешних носителей, установку и настройку элементов ИСПДн и средств защиты.</w:t>
      </w:r>
    </w:p>
    <w:p w:rsidR="00FD0831" w:rsidRPr="007675D4" w:rsidRDefault="00FD0831" w:rsidP="00015570">
      <w:pPr>
        <w:spacing w:after="0" w:line="360" w:lineRule="auto"/>
        <w:ind w:firstLine="709"/>
        <w:jc w:val="both"/>
        <w:rPr>
          <w:rFonts w:ascii="Times New Roman" w:hAnsi="Times New Roman" w:cs="Times New Roman"/>
          <w:sz w:val="28"/>
          <w:szCs w:val="28"/>
        </w:rPr>
      </w:pPr>
      <w:r w:rsidRPr="007675D4">
        <w:rPr>
          <w:rFonts w:ascii="Times New Roman" w:hAnsi="Times New Roman" w:cs="Times New Roman"/>
          <w:sz w:val="28"/>
          <w:szCs w:val="28"/>
        </w:rPr>
        <w:t>- постоянное обновление антивирусных баз.</w:t>
      </w:r>
    </w:p>
    <w:p w:rsidR="00FD0831" w:rsidRPr="007675D4" w:rsidRDefault="00FD0831" w:rsidP="00015570">
      <w:pPr>
        <w:spacing w:line="360" w:lineRule="auto"/>
        <w:ind w:firstLine="709"/>
        <w:rPr>
          <w:rFonts w:ascii="Times New Roman" w:hAnsi="Times New Roman" w:cs="Times New Roman"/>
          <w:sz w:val="28"/>
          <w:szCs w:val="28"/>
        </w:rPr>
      </w:pPr>
    </w:p>
    <w:tbl>
      <w:tblPr>
        <w:tblStyle w:val="a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4"/>
        <w:gridCol w:w="2835"/>
      </w:tblGrid>
      <w:tr w:rsidR="00CE7F05" w:rsidRPr="00A36FB8" w:rsidTr="006E3989">
        <w:trPr>
          <w:trHeight w:val="325"/>
        </w:trPr>
        <w:tc>
          <w:tcPr>
            <w:tcW w:w="6804" w:type="dxa"/>
            <w:vAlign w:val="center"/>
            <w:hideMark/>
          </w:tcPr>
          <w:p w:rsidR="00CE7F05" w:rsidRPr="00A36FB8" w:rsidRDefault="00CE7F05" w:rsidP="006E3989">
            <w:pPr>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Директор</w:t>
            </w:r>
          </w:p>
          <w:p w:rsidR="00CE7F05" w:rsidRPr="00A36FB8" w:rsidRDefault="00CE7F05" w:rsidP="006E3989">
            <w:pPr>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Рябов Александр Николаевич</w:t>
            </w:r>
          </w:p>
        </w:tc>
        <w:tc>
          <w:tcPr>
            <w:tcW w:w="2835" w:type="dxa"/>
            <w:vAlign w:val="center"/>
          </w:tcPr>
          <w:p w:rsidR="00CE7F05" w:rsidRPr="00A36FB8" w:rsidRDefault="00CE7F05" w:rsidP="006E3989">
            <w:pPr>
              <w:pBdr>
                <w:bottom w:val="single" w:sz="12" w:space="1" w:color="auto"/>
              </w:pBdr>
              <w:spacing w:line="360" w:lineRule="auto"/>
              <w:ind w:firstLine="709"/>
              <w:jc w:val="center"/>
              <w:rPr>
                <w:rFonts w:ascii="Times New Roman" w:hAnsi="Times New Roman" w:cs="Times New Roman"/>
                <w:sz w:val="26"/>
                <w:szCs w:val="26"/>
                <w:lang w:val="en-US"/>
              </w:rPr>
            </w:pPr>
          </w:p>
          <w:p w:rsidR="00CE7F05" w:rsidRPr="00A36FB8" w:rsidRDefault="00CE7F05" w:rsidP="006E3989">
            <w:pPr>
              <w:spacing w:line="360" w:lineRule="auto"/>
              <w:jc w:val="center"/>
              <w:rPr>
                <w:rFonts w:ascii="Times New Roman" w:hAnsi="Times New Roman" w:cs="Times New Roman"/>
                <w:sz w:val="26"/>
                <w:szCs w:val="26"/>
                <w:lang w:val="en-US"/>
              </w:rPr>
            </w:pPr>
            <w:r w:rsidRPr="00A36FB8">
              <w:rPr>
                <w:rFonts w:ascii="Times New Roman" w:hAnsi="Times New Roman" w:cs="Times New Roman"/>
                <w:sz w:val="26"/>
                <w:szCs w:val="26"/>
                <w:vertAlign w:val="superscript"/>
              </w:rPr>
              <w:t>(подпись, печать)</w:t>
            </w:r>
          </w:p>
        </w:tc>
      </w:tr>
    </w:tbl>
    <w:p w:rsidR="00FD0831" w:rsidRPr="007675D4" w:rsidRDefault="00FD0831" w:rsidP="00015570">
      <w:pPr>
        <w:spacing w:line="360" w:lineRule="auto"/>
        <w:ind w:firstLine="709"/>
        <w:rPr>
          <w:rFonts w:ascii="Times New Roman" w:hAnsi="Times New Roman" w:cs="Times New Roman"/>
          <w:sz w:val="28"/>
          <w:szCs w:val="28"/>
          <w:lang w:val="en-US"/>
        </w:rPr>
      </w:pPr>
    </w:p>
    <w:p w:rsidR="00FD0831" w:rsidRPr="007675D4" w:rsidRDefault="00FD0831" w:rsidP="00015570">
      <w:pPr>
        <w:spacing w:line="360" w:lineRule="auto"/>
        <w:ind w:firstLine="709"/>
        <w:rPr>
          <w:rFonts w:ascii="Times New Roman" w:hAnsi="Times New Roman" w:cs="Times New Roman"/>
          <w:sz w:val="28"/>
          <w:szCs w:val="28"/>
          <w:lang w:val="en-US"/>
        </w:rPr>
      </w:pPr>
    </w:p>
    <w:p w:rsidR="003E263C" w:rsidRPr="00FD0831" w:rsidRDefault="003E263C" w:rsidP="00015570">
      <w:pPr>
        <w:spacing w:after="0" w:line="360" w:lineRule="auto"/>
        <w:ind w:firstLine="709"/>
        <w:jc w:val="both"/>
        <w:rPr>
          <w:rFonts w:ascii="Times New Roman" w:hAnsi="Times New Roman" w:cs="Times New Roman"/>
          <w:sz w:val="28"/>
          <w:szCs w:val="28"/>
          <w:lang w:val="en-US"/>
        </w:rPr>
      </w:pPr>
    </w:p>
    <w:sectPr w:rsidR="003E263C" w:rsidRPr="00FD0831" w:rsidSect="00015570">
      <w:headerReference w:type="default" r:id="rId9"/>
      <w:headerReference w:type="first" r:id="rId10"/>
      <w:type w:val="continuous"/>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D13" w:rsidRDefault="00E92D13" w:rsidP="0042519B">
      <w:pPr>
        <w:spacing w:after="0" w:line="240" w:lineRule="auto"/>
      </w:pPr>
      <w:r>
        <w:separator/>
      </w:r>
    </w:p>
  </w:endnote>
  <w:endnote w:type="continuationSeparator" w:id="0">
    <w:p w:rsidR="00E92D13" w:rsidRDefault="00E92D13" w:rsidP="004251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001"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D13" w:rsidRDefault="00E92D13" w:rsidP="0042519B">
      <w:pPr>
        <w:spacing w:after="0" w:line="240" w:lineRule="auto"/>
      </w:pPr>
      <w:r>
        <w:separator/>
      </w:r>
    </w:p>
  </w:footnote>
  <w:footnote w:type="continuationSeparator" w:id="0">
    <w:p w:rsidR="00E92D13" w:rsidRDefault="00E92D13" w:rsidP="004251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8060004"/>
      <w:docPartObj>
        <w:docPartGallery w:val="Page Numbers (Top of Page)"/>
        <w:docPartUnique/>
      </w:docPartObj>
    </w:sdtPr>
    <w:sdtContent>
      <w:p w:rsidR="00C600EA" w:rsidRDefault="00A627EA">
        <w:pPr>
          <w:pStyle w:val="a3"/>
          <w:jc w:val="center"/>
        </w:pPr>
        <w:r>
          <w:fldChar w:fldCharType="begin"/>
        </w:r>
        <w:r w:rsidR="00C600EA">
          <w:instrText>PAGE   \* MERGEFORMAT</w:instrText>
        </w:r>
        <w:r>
          <w:fldChar w:fldCharType="separate"/>
        </w:r>
        <w:r w:rsidR="00DA244C">
          <w:rPr>
            <w:noProof/>
          </w:rPr>
          <w:t>48</w:t>
        </w:r>
        <w:r>
          <w:fldChar w:fldCharType="end"/>
        </w:r>
      </w:p>
    </w:sdtContent>
  </w:sdt>
  <w:p w:rsidR="00C600EA" w:rsidRDefault="00C600E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0EA" w:rsidRDefault="00C600EA">
    <w:pPr>
      <w:pStyle w:val="a3"/>
      <w:jc w:val="center"/>
    </w:pPr>
  </w:p>
  <w:p w:rsidR="00C600EA" w:rsidRDefault="00C600E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D4E35"/>
    <w:multiLevelType w:val="hybridMultilevel"/>
    <w:tmpl w:val="68783718"/>
    <w:lvl w:ilvl="0" w:tplc="81BA3ABA">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
    <w:nsid w:val="19E87E3C"/>
    <w:multiLevelType w:val="hybridMultilevel"/>
    <w:tmpl w:val="3A5E87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3792072"/>
    <w:multiLevelType w:val="hybridMultilevel"/>
    <w:tmpl w:val="B73896FC"/>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3">
    <w:nsid w:val="324F4B66"/>
    <w:multiLevelType w:val="hybridMultilevel"/>
    <w:tmpl w:val="8872E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1778"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6F760F"/>
    <w:multiLevelType w:val="hybridMultilevel"/>
    <w:tmpl w:val="D6622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B126A0"/>
    <w:multiLevelType w:val="hybridMultilevel"/>
    <w:tmpl w:val="ECA89C3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90259C1"/>
    <w:multiLevelType w:val="multilevel"/>
    <w:tmpl w:val="F260D7B4"/>
    <w:lvl w:ilvl="0">
      <w:start w:val="1"/>
      <w:numFmt w:val="bullet"/>
      <w:suff w:val="space"/>
      <w:lvlText w:val="-"/>
      <w:lvlJc w:val="left"/>
      <w:pPr>
        <w:ind w:left="0" w:firstLine="720"/>
      </w:pPr>
      <w:rPr>
        <w:rFonts w:ascii="Times New Roman" w:hAnsi="Times New Roman" w:cs="Times New Roman" w:hint="default"/>
        <w:sz w:val="28"/>
      </w:rPr>
    </w:lvl>
    <w:lvl w:ilvl="1">
      <w:start w:val="1"/>
      <w:numFmt w:val="bullet"/>
      <w:suff w:val="space"/>
      <w:lvlText w:val="-"/>
      <w:lvlJc w:val="left"/>
      <w:pPr>
        <w:ind w:left="720" w:firstLine="771"/>
      </w:pPr>
      <w:rPr>
        <w:rFonts w:ascii="Times New Roman" w:hAnsi="Times New Roman" w:hint="default"/>
        <w:sz w:val="28"/>
        <w:szCs w:val="28"/>
      </w:rPr>
    </w:lvl>
    <w:lvl w:ilvl="2">
      <w:start w:val="1"/>
      <w:numFmt w:val="bullet"/>
      <w:suff w:val="space"/>
      <w:lvlText w:val="-"/>
      <w:lvlJc w:val="left"/>
      <w:pPr>
        <w:ind w:left="1491" w:firstLine="720"/>
      </w:pPr>
      <w:rPr>
        <w:rFonts w:ascii="Times New Roman" w:hAnsi="Times New Roman" w:hint="default"/>
        <w:sz w:val="28"/>
        <w:szCs w:val="28"/>
      </w:rPr>
    </w:lvl>
    <w:lvl w:ilvl="3">
      <w:start w:val="1"/>
      <w:numFmt w:val="decimal"/>
      <w:lvlText w:val="%4."/>
      <w:lvlJc w:val="left"/>
      <w:pPr>
        <w:tabs>
          <w:tab w:val="num" w:pos="4515"/>
        </w:tabs>
        <w:ind w:left="4515" w:hanging="360"/>
      </w:pPr>
      <w:rPr>
        <w:rFonts w:hint="default"/>
      </w:rPr>
    </w:lvl>
    <w:lvl w:ilvl="4">
      <w:start w:val="1"/>
      <w:numFmt w:val="lowerLetter"/>
      <w:lvlText w:val="%5."/>
      <w:lvlJc w:val="left"/>
      <w:pPr>
        <w:tabs>
          <w:tab w:val="num" w:pos="5235"/>
        </w:tabs>
        <w:ind w:left="5235" w:hanging="360"/>
      </w:pPr>
      <w:rPr>
        <w:rFonts w:hint="default"/>
      </w:rPr>
    </w:lvl>
    <w:lvl w:ilvl="5">
      <w:start w:val="1"/>
      <w:numFmt w:val="lowerRoman"/>
      <w:lvlText w:val="%6."/>
      <w:lvlJc w:val="right"/>
      <w:pPr>
        <w:tabs>
          <w:tab w:val="num" w:pos="5955"/>
        </w:tabs>
        <w:ind w:left="5955" w:hanging="180"/>
      </w:pPr>
      <w:rPr>
        <w:rFonts w:hint="default"/>
      </w:rPr>
    </w:lvl>
    <w:lvl w:ilvl="6">
      <w:start w:val="1"/>
      <w:numFmt w:val="decimal"/>
      <w:lvlText w:val="%7."/>
      <w:lvlJc w:val="left"/>
      <w:pPr>
        <w:tabs>
          <w:tab w:val="num" w:pos="6675"/>
        </w:tabs>
        <w:ind w:left="6675" w:hanging="360"/>
      </w:pPr>
      <w:rPr>
        <w:rFonts w:hint="default"/>
      </w:rPr>
    </w:lvl>
    <w:lvl w:ilvl="7">
      <w:start w:val="1"/>
      <w:numFmt w:val="lowerLetter"/>
      <w:lvlText w:val="%8."/>
      <w:lvlJc w:val="left"/>
      <w:pPr>
        <w:tabs>
          <w:tab w:val="num" w:pos="7395"/>
        </w:tabs>
        <w:ind w:left="7395" w:hanging="360"/>
      </w:pPr>
      <w:rPr>
        <w:rFonts w:hint="default"/>
      </w:rPr>
    </w:lvl>
    <w:lvl w:ilvl="8">
      <w:start w:val="1"/>
      <w:numFmt w:val="lowerRoman"/>
      <w:lvlText w:val="%9."/>
      <w:lvlJc w:val="right"/>
      <w:pPr>
        <w:tabs>
          <w:tab w:val="num" w:pos="8115"/>
        </w:tabs>
        <w:ind w:left="8115" w:hanging="180"/>
      </w:pPr>
      <w:rPr>
        <w:rFonts w:hint="default"/>
      </w:rPr>
    </w:lvl>
  </w:abstractNum>
  <w:abstractNum w:abstractNumId="7">
    <w:nsid w:val="5B0A4EA9"/>
    <w:multiLevelType w:val="hybridMultilevel"/>
    <w:tmpl w:val="BD90B8F0"/>
    <w:lvl w:ilvl="0" w:tplc="04190001">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8">
    <w:nsid w:val="61EF4929"/>
    <w:multiLevelType w:val="hybridMultilevel"/>
    <w:tmpl w:val="22021722"/>
    <w:lvl w:ilvl="0" w:tplc="BE3CB3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44459A0"/>
    <w:multiLevelType w:val="hybridMultilevel"/>
    <w:tmpl w:val="319458C2"/>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
    <w:nsid w:val="661F7CBB"/>
    <w:multiLevelType w:val="hybridMultilevel"/>
    <w:tmpl w:val="CCC6733E"/>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1">
    <w:nsid w:val="66F50277"/>
    <w:multiLevelType w:val="hybridMultilevel"/>
    <w:tmpl w:val="B7769ECE"/>
    <w:lvl w:ilvl="0" w:tplc="2C147C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7BD0B9B"/>
    <w:multiLevelType w:val="multilevel"/>
    <w:tmpl w:val="7AE045F4"/>
    <w:lvl w:ilvl="0">
      <w:start w:val="1"/>
      <w:numFmt w:val="bullet"/>
      <w:suff w:val="space"/>
      <w:lvlText w:val="-"/>
      <w:lvlJc w:val="left"/>
      <w:pPr>
        <w:ind w:left="0" w:firstLine="720"/>
      </w:pPr>
      <w:rPr>
        <w:rFonts w:ascii="Arial" w:hAnsi="Arial" w:hint="default"/>
        <w:sz w:val="24"/>
        <w:szCs w:val="24"/>
      </w:rPr>
    </w:lvl>
    <w:lvl w:ilvl="1">
      <w:start w:val="1"/>
      <w:numFmt w:val="bullet"/>
      <w:suff w:val="space"/>
      <w:lvlText w:val="-"/>
      <w:lvlJc w:val="left"/>
      <w:pPr>
        <w:ind w:left="720" w:firstLine="771"/>
      </w:pPr>
      <w:rPr>
        <w:rFonts w:ascii="Times New Roman" w:hAnsi="Times New Roman" w:hint="default"/>
        <w:sz w:val="28"/>
        <w:szCs w:val="28"/>
      </w:rPr>
    </w:lvl>
    <w:lvl w:ilvl="2">
      <w:start w:val="1"/>
      <w:numFmt w:val="decimal"/>
      <w:pStyle w:val="3"/>
      <w:suff w:val="space"/>
      <w:lvlText w:val="%3)"/>
      <w:lvlJc w:val="left"/>
      <w:pPr>
        <w:ind w:left="1491" w:firstLine="720"/>
      </w:pPr>
      <w:rPr>
        <w:rFonts w:ascii="Times New Roman" w:hAnsi="Times New Roman" w:hint="default"/>
        <w:sz w:val="28"/>
        <w:szCs w:val="28"/>
      </w:rPr>
    </w:lvl>
    <w:lvl w:ilvl="3">
      <w:start w:val="1"/>
      <w:numFmt w:val="decimal"/>
      <w:lvlText w:val="%4."/>
      <w:lvlJc w:val="left"/>
      <w:pPr>
        <w:tabs>
          <w:tab w:val="num" w:pos="4515"/>
        </w:tabs>
        <w:ind w:left="4515" w:hanging="360"/>
      </w:pPr>
      <w:rPr>
        <w:rFonts w:hint="default"/>
      </w:rPr>
    </w:lvl>
    <w:lvl w:ilvl="4">
      <w:start w:val="1"/>
      <w:numFmt w:val="lowerLetter"/>
      <w:lvlText w:val="%5."/>
      <w:lvlJc w:val="left"/>
      <w:pPr>
        <w:tabs>
          <w:tab w:val="num" w:pos="5235"/>
        </w:tabs>
        <w:ind w:left="5235" w:hanging="360"/>
      </w:pPr>
      <w:rPr>
        <w:rFonts w:hint="default"/>
      </w:rPr>
    </w:lvl>
    <w:lvl w:ilvl="5">
      <w:start w:val="1"/>
      <w:numFmt w:val="lowerRoman"/>
      <w:lvlText w:val="%6."/>
      <w:lvlJc w:val="right"/>
      <w:pPr>
        <w:tabs>
          <w:tab w:val="num" w:pos="5955"/>
        </w:tabs>
        <w:ind w:left="5955" w:hanging="180"/>
      </w:pPr>
      <w:rPr>
        <w:rFonts w:hint="default"/>
      </w:rPr>
    </w:lvl>
    <w:lvl w:ilvl="6">
      <w:start w:val="1"/>
      <w:numFmt w:val="decimal"/>
      <w:lvlText w:val="%7."/>
      <w:lvlJc w:val="left"/>
      <w:pPr>
        <w:tabs>
          <w:tab w:val="num" w:pos="6675"/>
        </w:tabs>
        <w:ind w:left="6675" w:hanging="360"/>
      </w:pPr>
      <w:rPr>
        <w:rFonts w:hint="default"/>
      </w:rPr>
    </w:lvl>
    <w:lvl w:ilvl="7">
      <w:start w:val="1"/>
      <w:numFmt w:val="lowerLetter"/>
      <w:lvlText w:val="%8."/>
      <w:lvlJc w:val="left"/>
      <w:pPr>
        <w:tabs>
          <w:tab w:val="num" w:pos="7395"/>
        </w:tabs>
        <w:ind w:left="7395" w:hanging="360"/>
      </w:pPr>
      <w:rPr>
        <w:rFonts w:hint="default"/>
      </w:rPr>
    </w:lvl>
    <w:lvl w:ilvl="8">
      <w:start w:val="1"/>
      <w:numFmt w:val="lowerRoman"/>
      <w:lvlText w:val="%9."/>
      <w:lvlJc w:val="right"/>
      <w:pPr>
        <w:tabs>
          <w:tab w:val="num" w:pos="8115"/>
        </w:tabs>
        <w:ind w:left="8115" w:hanging="180"/>
      </w:pPr>
      <w:rPr>
        <w:rFonts w:hint="default"/>
      </w:rPr>
    </w:lvl>
  </w:abstractNum>
  <w:abstractNum w:abstractNumId="13">
    <w:nsid w:val="71BE5975"/>
    <w:multiLevelType w:val="multilevel"/>
    <w:tmpl w:val="C21C2A16"/>
    <w:lvl w:ilvl="0">
      <w:start w:val="1"/>
      <w:numFmt w:val="decimal"/>
      <w:suff w:val="space"/>
      <w:lvlText w:val="%1"/>
      <w:lvlJc w:val="left"/>
      <w:pPr>
        <w:ind w:left="-720" w:firstLine="720"/>
      </w:pPr>
      <w:rPr>
        <w:rFonts w:ascii="Times New Roman" w:hAnsi="Times New Roman" w:hint="default"/>
        <w:sz w:val="32"/>
        <w:szCs w:val="32"/>
      </w:rPr>
    </w:lvl>
    <w:lvl w:ilvl="1">
      <w:start w:val="1"/>
      <w:numFmt w:val="decimal"/>
      <w:suff w:val="space"/>
      <w:lvlText w:val="%1.%2"/>
      <w:lvlJc w:val="left"/>
      <w:pPr>
        <w:ind w:left="-720" w:firstLine="720"/>
      </w:pPr>
      <w:rPr>
        <w:rFonts w:ascii="Times New Roman" w:hAnsi="Times New Roman" w:hint="default"/>
        <w:sz w:val="28"/>
        <w:szCs w:val="28"/>
      </w:rPr>
    </w:lvl>
    <w:lvl w:ilvl="2">
      <w:start w:val="1"/>
      <w:numFmt w:val="decimal"/>
      <w:pStyle w:val="30"/>
      <w:suff w:val="space"/>
      <w:lvlText w:val="%1.%2.%3"/>
      <w:lvlJc w:val="left"/>
      <w:pPr>
        <w:ind w:left="-720" w:firstLine="720"/>
      </w:pPr>
      <w:rPr>
        <w:rFonts w:hint="default"/>
      </w:rPr>
    </w:lvl>
    <w:lvl w:ilvl="3">
      <w:start w:val="1"/>
      <w:numFmt w:val="decimal"/>
      <w:pStyle w:val="4"/>
      <w:suff w:val="space"/>
      <w:lvlText w:val="%1.%2.%3.%4"/>
      <w:lvlJc w:val="left"/>
      <w:pPr>
        <w:ind w:left="0" w:firstLine="0"/>
      </w:pPr>
      <w:rPr>
        <w:rFonts w:hint="default"/>
      </w:rPr>
    </w:lvl>
    <w:lvl w:ilvl="4">
      <w:start w:val="1"/>
      <w:numFmt w:val="decimal"/>
      <w:lvlText w:val="%1.%2.%3.%4.%5."/>
      <w:lvlJc w:val="left"/>
      <w:pPr>
        <w:tabs>
          <w:tab w:val="num" w:pos="-363"/>
        </w:tabs>
        <w:ind w:left="1869" w:hanging="792"/>
      </w:pPr>
      <w:rPr>
        <w:rFonts w:hint="default"/>
      </w:rPr>
    </w:lvl>
    <w:lvl w:ilvl="5">
      <w:start w:val="1"/>
      <w:numFmt w:val="decimal"/>
      <w:lvlText w:val="%1.%2.%3.%4.%5.%6."/>
      <w:lvlJc w:val="left"/>
      <w:pPr>
        <w:tabs>
          <w:tab w:val="num" w:pos="-363"/>
        </w:tabs>
        <w:ind w:left="2373" w:hanging="936"/>
      </w:pPr>
      <w:rPr>
        <w:rFonts w:hint="default"/>
      </w:rPr>
    </w:lvl>
    <w:lvl w:ilvl="6">
      <w:start w:val="1"/>
      <w:numFmt w:val="decimal"/>
      <w:lvlText w:val="%1.%2.%3.%4.%5.%6.%7."/>
      <w:lvlJc w:val="left"/>
      <w:pPr>
        <w:tabs>
          <w:tab w:val="num" w:pos="-363"/>
        </w:tabs>
        <w:ind w:left="2877" w:hanging="1080"/>
      </w:pPr>
      <w:rPr>
        <w:rFonts w:hint="default"/>
      </w:rPr>
    </w:lvl>
    <w:lvl w:ilvl="7">
      <w:start w:val="1"/>
      <w:numFmt w:val="decimal"/>
      <w:lvlText w:val="%1.%2.%3.%4.%5.%6.%7.%8."/>
      <w:lvlJc w:val="left"/>
      <w:pPr>
        <w:tabs>
          <w:tab w:val="num" w:pos="-363"/>
        </w:tabs>
        <w:ind w:left="3381" w:hanging="1224"/>
      </w:pPr>
      <w:rPr>
        <w:rFonts w:hint="default"/>
      </w:rPr>
    </w:lvl>
    <w:lvl w:ilvl="8">
      <w:start w:val="1"/>
      <w:numFmt w:val="decimal"/>
      <w:lvlText w:val="%1.%2.%3.%4.%5.%6.%7.%8.%9."/>
      <w:lvlJc w:val="left"/>
      <w:pPr>
        <w:tabs>
          <w:tab w:val="num" w:pos="-363"/>
        </w:tabs>
        <w:ind w:left="3957" w:hanging="1440"/>
      </w:pPr>
      <w:rPr>
        <w:rFonts w:hint="default"/>
      </w:rPr>
    </w:lvl>
  </w:abstractNum>
  <w:abstractNum w:abstractNumId="14">
    <w:nsid w:val="78B6345C"/>
    <w:multiLevelType w:val="hybridMultilevel"/>
    <w:tmpl w:val="CDB2BA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792D104C"/>
    <w:multiLevelType w:val="multilevel"/>
    <w:tmpl w:val="9B50B502"/>
    <w:lvl w:ilvl="0">
      <w:start w:val="1"/>
      <w:numFmt w:val="decimal"/>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799D55A4"/>
    <w:multiLevelType w:val="hybridMultilevel"/>
    <w:tmpl w:val="3D86A7C6"/>
    <w:lvl w:ilvl="0" w:tplc="F0B25F40">
      <w:start w:val="1"/>
      <w:numFmt w:val="decimal"/>
      <w:suff w:val="space"/>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C383B26"/>
    <w:multiLevelType w:val="hybridMultilevel"/>
    <w:tmpl w:val="68783718"/>
    <w:lvl w:ilvl="0" w:tplc="81BA3ABA">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8">
    <w:nsid w:val="7F163435"/>
    <w:multiLevelType w:val="hybridMultilevel"/>
    <w:tmpl w:val="31B65DE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7F2B6259"/>
    <w:multiLevelType w:val="hybridMultilevel"/>
    <w:tmpl w:val="88FC97D8"/>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num w:numId="1">
    <w:abstractNumId w:val="11"/>
  </w:num>
  <w:num w:numId="2">
    <w:abstractNumId w:val="18"/>
  </w:num>
  <w:num w:numId="3">
    <w:abstractNumId w:val="17"/>
  </w:num>
  <w:num w:numId="4">
    <w:abstractNumId w:val="9"/>
  </w:num>
  <w:num w:numId="5">
    <w:abstractNumId w:val="19"/>
  </w:num>
  <w:num w:numId="6">
    <w:abstractNumId w:val="0"/>
  </w:num>
  <w:num w:numId="7">
    <w:abstractNumId w:val="2"/>
  </w:num>
  <w:num w:numId="8">
    <w:abstractNumId w:val="3"/>
  </w:num>
  <w:num w:numId="9">
    <w:abstractNumId w:val="10"/>
  </w:num>
  <w:num w:numId="10">
    <w:abstractNumId w:val="7"/>
  </w:num>
  <w:num w:numId="11">
    <w:abstractNumId w:val="16"/>
  </w:num>
  <w:num w:numId="12">
    <w:abstractNumId w:val="5"/>
  </w:num>
  <w:num w:numId="13">
    <w:abstractNumId w:val="4"/>
  </w:num>
  <w:num w:numId="14">
    <w:abstractNumId w:val="1"/>
  </w:num>
  <w:num w:numId="15">
    <w:abstractNumId w:val="15"/>
  </w:num>
  <w:num w:numId="16">
    <w:abstractNumId w:val="14"/>
  </w:num>
  <w:num w:numId="17">
    <w:abstractNumId w:val="12"/>
  </w:num>
  <w:num w:numId="18">
    <w:abstractNumId w:val="13"/>
  </w:num>
  <w:num w:numId="19">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savePreviewPicture/>
  <w:hdrShapeDefaults>
    <o:shapedefaults v:ext="edit" spidmax="8194"/>
  </w:hdrShapeDefaults>
  <w:footnotePr>
    <w:footnote w:id="-1"/>
    <w:footnote w:id="0"/>
  </w:footnotePr>
  <w:endnotePr>
    <w:endnote w:id="-1"/>
    <w:endnote w:id="0"/>
  </w:endnotePr>
  <w:compat/>
  <w:rsids>
    <w:rsidRoot w:val="00C90174"/>
    <w:rsid w:val="00015570"/>
    <w:rsid w:val="00032993"/>
    <w:rsid w:val="00080504"/>
    <w:rsid w:val="00096046"/>
    <w:rsid w:val="000F12E4"/>
    <w:rsid w:val="00187A05"/>
    <w:rsid w:val="001E2AB8"/>
    <w:rsid w:val="001F38FA"/>
    <w:rsid w:val="0020419F"/>
    <w:rsid w:val="0020765F"/>
    <w:rsid w:val="002431EF"/>
    <w:rsid w:val="002E7652"/>
    <w:rsid w:val="00362B31"/>
    <w:rsid w:val="003E263C"/>
    <w:rsid w:val="0042519B"/>
    <w:rsid w:val="004D57C1"/>
    <w:rsid w:val="005200A5"/>
    <w:rsid w:val="005223E2"/>
    <w:rsid w:val="005844EA"/>
    <w:rsid w:val="005B656E"/>
    <w:rsid w:val="0060778E"/>
    <w:rsid w:val="006263EB"/>
    <w:rsid w:val="00664B4E"/>
    <w:rsid w:val="00696C88"/>
    <w:rsid w:val="006A6AFA"/>
    <w:rsid w:val="006F414D"/>
    <w:rsid w:val="007D6F05"/>
    <w:rsid w:val="008A6D62"/>
    <w:rsid w:val="008B2009"/>
    <w:rsid w:val="008B5975"/>
    <w:rsid w:val="009136D4"/>
    <w:rsid w:val="00954E26"/>
    <w:rsid w:val="00961497"/>
    <w:rsid w:val="009938ED"/>
    <w:rsid w:val="00A245AE"/>
    <w:rsid w:val="00A31CCB"/>
    <w:rsid w:val="00A627EA"/>
    <w:rsid w:val="00A84FA4"/>
    <w:rsid w:val="00AC5A22"/>
    <w:rsid w:val="00B12091"/>
    <w:rsid w:val="00B13D10"/>
    <w:rsid w:val="00BB496B"/>
    <w:rsid w:val="00C600EA"/>
    <w:rsid w:val="00C90174"/>
    <w:rsid w:val="00CB0734"/>
    <w:rsid w:val="00CB794F"/>
    <w:rsid w:val="00CE7F05"/>
    <w:rsid w:val="00CF3011"/>
    <w:rsid w:val="00DA244C"/>
    <w:rsid w:val="00DB5DC9"/>
    <w:rsid w:val="00E6584D"/>
    <w:rsid w:val="00E92D13"/>
    <w:rsid w:val="00EA1C6B"/>
    <w:rsid w:val="00F31004"/>
    <w:rsid w:val="00FB58D3"/>
    <w:rsid w:val="00FD0831"/>
    <w:rsid w:val="00FE77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11" w:unhideWhenUsed="0" w:qFormat="1"/>
    <w:lsdException w:name="Body Text Indent 2"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046"/>
  </w:style>
  <w:style w:type="paragraph" w:styleId="1">
    <w:name w:val="heading 1"/>
    <w:basedOn w:val="a"/>
    <w:next w:val="a"/>
    <w:link w:val="10"/>
    <w:qFormat/>
    <w:rsid w:val="00FD08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qFormat/>
    <w:rsid w:val="00FD0831"/>
    <w:pPr>
      <w:keepNext/>
      <w:suppressAutoHyphens/>
      <w:spacing w:before="120" w:after="120" w:line="240" w:lineRule="auto"/>
      <w:ind w:firstLine="709"/>
      <w:jc w:val="center"/>
      <w:outlineLvl w:val="1"/>
    </w:pPr>
    <w:rPr>
      <w:rFonts w:ascii="Times New Roman" w:eastAsia="Times New Roman" w:hAnsi="Times New Roman" w:cs="Arial"/>
      <w:b/>
      <w:bCs/>
      <w:iCs/>
      <w:sz w:val="28"/>
      <w:szCs w:val="28"/>
      <w:lang w:eastAsia="ru-RU"/>
    </w:rPr>
  </w:style>
  <w:style w:type="paragraph" w:styleId="30">
    <w:name w:val="heading 3"/>
    <w:basedOn w:val="a"/>
    <w:link w:val="31"/>
    <w:autoRedefine/>
    <w:qFormat/>
    <w:rsid w:val="00FD0831"/>
    <w:pPr>
      <w:keepNext/>
      <w:numPr>
        <w:ilvl w:val="2"/>
        <w:numId w:val="18"/>
      </w:numPr>
      <w:suppressAutoHyphens/>
      <w:spacing w:before="120" w:after="120" w:line="240" w:lineRule="auto"/>
      <w:jc w:val="center"/>
      <w:outlineLvl w:val="2"/>
    </w:pPr>
    <w:rPr>
      <w:rFonts w:ascii="Times New Roman" w:eastAsia="Times New Roman" w:hAnsi="Times New Roman" w:cs="Times New Roman"/>
      <w:b/>
      <w:bCs/>
      <w:color w:val="000000"/>
      <w:sz w:val="28"/>
      <w:szCs w:val="20"/>
      <w:lang w:val="en-US" w:eastAsia="ru-RU"/>
    </w:rPr>
  </w:style>
  <w:style w:type="paragraph" w:styleId="4">
    <w:name w:val="heading 4"/>
    <w:basedOn w:val="a"/>
    <w:next w:val="a"/>
    <w:link w:val="40"/>
    <w:qFormat/>
    <w:rsid w:val="00FD0831"/>
    <w:pPr>
      <w:keepNext/>
      <w:numPr>
        <w:ilvl w:val="3"/>
        <w:numId w:val="18"/>
      </w:numPr>
      <w:suppressAutoHyphens/>
      <w:spacing w:before="120" w:after="12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FD0831"/>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FD0831"/>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FD0831"/>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FD0831"/>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FD0831"/>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519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2519B"/>
  </w:style>
  <w:style w:type="paragraph" w:styleId="a5">
    <w:name w:val="footer"/>
    <w:basedOn w:val="a"/>
    <w:link w:val="a6"/>
    <w:uiPriority w:val="99"/>
    <w:unhideWhenUsed/>
    <w:rsid w:val="0042519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2519B"/>
  </w:style>
  <w:style w:type="table" w:customStyle="1" w:styleId="11">
    <w:name w:val="Сетка таблицы1"/>
    <w:basedOn w:val="a1"/>
    <w:uiPriority w:val="59"/>
    <w:rsid w:val="004251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7">
    <w:name w:val="Table Grid"/>
    <w:basedOn w:val="a1"/>
    <w:uiPriority w:val="59"/>
    <w:rsid w:val="004251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qFormat/>
    <w:rsid w:val="009938ED"/>
    <w:pPr>
      <w:ind w:left="720"/>
      <w:contextualSpacing/>
    </w:pPr>
  </w:style>
  <w:style w:type="table" w:customStyle="1" w:styleId="TableNormal">
    <w:name w:val="Table Normal"/>
    <w:uiPriority w:val="2"/>
    <w:semiHidden/>
    <w:unhideWhenUsed/>
    <w:qFormat/>
    <w:rsid w:val="00B13D1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rsid w:val="00FD0831"/>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rsid w:val="00FD0831"/>
    <w:rPr>
      <w:rFonts w:ascii="Times New Roman" w:eastAsia="Times New Roman" w:hAnsi="Times New Roman" w:cs="Arial"/>
      <w:b/>
      <w:bCs/>
      <w:iCs/>
      <w:sz w:val="28"/>
      <w:szCs w:val="28"/>
      <w:lang w:eastAsia="ru-RU"/>
    </w:rPr>
  </w:style>
  <w:style w:type="character" w:customStyle="1" w:styleId="31">
    <w:name w:val="Заголовок 3 Знак"/>
    <w:basedOn w:val="a0"/>
    <w:link w:val="30"/>
    <w:rsid w:val="00FD0831"/>
    <w:rPr>
      <w:rFonts w:ascii="Times New Roman" w:eastAsia="Times New Roman" w:hAnsi="Times New Roman" w:cs="Times New Roman"/>
      <w:b/>
      <w:bCs/>
      <w:color w:val="000000"/>
      <w:sz w:val="28"/>
      <w:szCs w:val="20"/>
      <w:lang w:val="en-US" w:eastAsia="ru-RU"/>
    </w:rPr>
  </w:style>
  <w:style w:type="character" w:customStyle="1" w:styleId="40">
    <w:name w:val="Заголовок 4 Знак"/>
    <w:basedOn w:val="a0"/>
    <w:link w:val="4"/>
    <w:rsid w:val="00FD0831"/>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FD0831"/>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D0831"/>
    <w:rPr>
      <w:rFonts w:ascii="Times New Roman" w:eastAsia="Times New Roman" w:hAnsi="Times New Roman" w:cs="Times New Roman"/>
      <w:b/>
      <w:bCs/>
      <w:lang w:eastAsia="ru-RU"/>
    </w:rPr>
  </w:style>
  <w:style w:type="character" w:customStyle="1" w:styleId="70">
    <w:name w:val="Заголовок 7 Знак"/>
    <w:basedOn w:val="a0"/>
    <w:link w:val="7"/>
    <w:rsid w:val="00FD0831"/>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D083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FD0831"/>
    <w:rPr>
      <w:rFonts w:ascii="Arial" w:eastAsia="Times New Roman" w:hAnsi="Arial" w:cs="Arial"/>
      <w:lang w:eastAsia="ru-RU"/>
    </w:rPr>
  </w:style>
  <w:style w:type="character" w:customStyle="1" w:styleId="81">
    <w:name w:val="Основной текст (8)_"/>
    <w:basedOn w:val="a0"/>
    <w:link w:val="810"/>
    <w:rsid w:val="00FD0831"/>
    <w:rPr>
      <w:rFonts w:ascii="Times New Roman" w:eastAsia="Times New Roman" w:hAnsi="Times New Roman" w:cs="Times New Roman"/>
      <w:shd w:val="clear" w:color="auto" w:fill="FFFFFF"/>
    </w:rPr>
  </w:style>
  <w:style w:type="paragraph" w:customStyle="1" w:styleId="810">
    <w:name w:val="Основной текст (8)1"/>
    <w:basedOn w:val="a"/>
    <w:link w:val="81"/>
    <w:rsid w:val="00FD0831"/>
    <w:pPr>
      <w:shd w:val="clear" w:color="auto" w:fill="FFFFFF"/>
      <w:spacing w:after="600" w:line="0" w:lineRule="atLeast"/>
      <w:ind w:hanging="280"/>
    </w:pPr>
    <w:rPr>
      <w:rFonts w:ascii="Times New Roman" w:eastAsia="Times New Roman" w:hAnsi="Times New Roman" w:cs="Times New Roman"/>
    </w:rPr>
  </w:style>
  <w:style w:type="paragraph" w:styleId="a9">
    <w:name w:val="TOC Heading"/>
    <w:basedOn w:val="1"/>
    <w:next w:val="a"/>
    <w:uiPriority w:val="39"/>
    <w:unhideWhenUsed/>
    <w:qFormat/>
    <w:rsid w:val="00FD0831"/>
    <w:pPr>
      <w:outlineLvl w:val="9"/>
    </w:pPr>
    <w:rPr>
      <w:lang w:eastAsia="ru-RU"/>
    </w:rPr>
  </w:style>
  <w:style w:type="paragraph" w:styleId="12">
    <w:name w:val="toc 1"/>
    <w:basedOn w:val="a"/>
    <w:next w:val="a"/>
    <w:autoRedefine/>
    <w:uiPriority w:val="39"/>
    <w:unhideWhenUsed/>
    <w:rsid w:val="00FD0831"/>
    <w:pPr>
      <w:spacing w:after="100"/>
    </w:pPr>
  </w:style>
  <w:style w:type="character" w:styleId="aa">
    <w:name w:val="Hyperlink"/>
    <w:basedOn w:val="a0"/>
    <w:uiPriority w:val="99"/>
    <w:unhideWhenUsed/>
    <w:rsid w:val="00FD0831"/>
    <w:rPr>
      <w:color w:val="0563C1" w:themeColor="hyperlink"/>
      <w:u w:val="single"/>
    </w:rPr>
  </w:style>
  <w:style w:type="paragraph" w:styleId="21">
    <w:name w:val="toc 2"/>
    <w:basedOn w:val="a"/>
    <w:next w:val="a"/>
    <w:autoRedefine/>
    <w:uiPriority w:val="39"/>
    <w:unhideWhenUsed/>
    <w:rsid w:val="00FD0831"/>
    <w:pPr>
      <w:spacing w:after="100"/>
      <w:ind w:left="220"/>
    </w:pPr>
  </w:style>
  <w:style w:type="paragraph" w:customStyle="1" w:styleId="msw-text">
    <w:name w:val="msw-text"/>
    <w:basedOn w:val="a"/>
    <w:rsid w:val="00FD08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mpanyshortname">
    <w:name w:val="company_short_name"/>
    <w:basedOn w:val="a0"/>
    <w:rsid w:val="00FD0831"/>
  </w:style>
  <w:style w:type="character" w:customStyle="1" w:styleId="companywork">
    <w:name w:val="company_work"/>
    <w:basedOn w:val="a0"/>
    <w:rsid w:val="00FD0831"/>
  </w:style>
  <w:style w:type="character" w:customStyle="1" w:styleId="companyworker">
    <w:name w:val="company_worker"/>
    <w:basedOn w:val="a0"/>
    <w:rsid w:val="00FD0831"/>
  </w:style>
  <w:style w:type="table" w:customStyle="1" w:styleId="22">
    <w:name w:val="Сетка таблицы2"/>
    <w:basedOn w:val="a1"/>
    <w:next w:val="a7"/>
    <w:uiPriority w:val="59"/>
    <w:rsid w:val="00FD08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Текст концевой сноски Знак"/>
    <w:basedOn w:val="a0"/>
    <w:link w:val="ac"/>
    <w:semiHidden/>
    <w:rsid w:val="00FD0831"/>
    <w:rPr>
      <w:rFonts w:ascii="Calibri" w:eastAsia="Calibri" w:hAnsi="Calibri" w:cs="Times New Roman"/>
      <w:sz w:val="20"/>
      <w:szCs w:val="20"/>
    </w:rPr>
  </w:style>
  <w:style w:type="paragraph" w:styleId="ac">
    <w:name w:val="endnote text"/>
    <w:basedOn w:val="a"/>
    <w:link w:val="ab"/>
    <w:semiHidden/>
    <w:rsid w:val="00FD0831"/>
    <w:pPr>
      <w:spacing w:after="200" w:line="276" w:lineRule="auto"/>
    </w:pPr>
    <w:rPr>
      <w:rFonts w:ascii="Calibri" w:eastAsia="Calibri" w:hAnsi="Calibri" w:cs="Times New Roman"/>
      <w:sz w:val="20"/>
      <w:szCs w:val="20"/>
    </w:rPr>
  </w:style>
  <w:style w:type="character" w:customStyle="1" w:styleId="13">
    <w:name w:val="Текст концевой сноски Знак1"/>
    <w:basedOn w:val="a0"/>
    <w:uiPriority w:val="99"/>
    <w:semiHidden/>
    <w:rsid w:val="00FD0831"/>
    <w:rPr>
      <w:sz w:val="20"/>
      <w:szCs w:val="20"/>
    </w:rPr>
  </w:style>
  <w:style w:type="paragraph" w:customStyle="1" w:styleId="ad">
    <w:name w:val="Рисунок"/>
    <w:basedOn w:val="a"/>
    <w:rsid w:val="00FD0831"/>
    <w:pPr>
      <w:keepLines/>
      <w:spacing w:after="0" w:line="360" w:lineRule="auto"/>
      <w:jc w:val="center"/>
    </w:pPr>
    <w:rPr>
      <w:rFonts w:ascii="Times New Roman" w:eastAsia="Times New Roman" w:hAnsi="Times New Roman" w:cs="Times New Roman"/>
      <w:sz w:val="28"/>
      <w:szCs w:val="28"/>
      <w:lang w:eastAsia="ru-RU"/>
    </w:rPr>
  </w:style>
  <w:style w:type="paragraph" w:styleId="32">
    <w:name w:val="toc 3"/>
    <w:basedOn w:val="a"/>
    <w:next w:val="a"/>
    <w:autoRedefine/>
    <w:uiPriority w:val="39"/>
    <w:rsid w:val="00FD0831"/>
    <w:pPr>
      <w:spacing w:after="0" w:line="240" w:lineRule="auto"/>
      <w:ind w:left="480"/>
    </w:pPr>
    <w:rPr>
      <w:rFonts w:ascii="Arial" w:eastAsia="Times New Roman" w:hAnsi="Arial" w:cs="Times New Roman"/>
      <w:sz w:val="24"/>
      <w:szCs w:val="24"/>
      <w:lang w:eastAsia="ru-RU"/>
    </w:rPr>
  </w:style>
  <w:style w:type="paragraph" w:styleId="ae">
    <w:name w:val="caption"/>
    <w:basedOn w:val="a"/>
    <w:next w:val="a"/>
    <w:qFormat/>
    <w:rsid w:val="00FD0831"/>
    <w:pPr>
      <w:spacing w:after="0" w:line="240" w:lineRule="auto"/>
    </w:pPr>
    <w:rPr>
      <w:rFonts w:ascii="Times New Roman" w:eastAsia="Times New Roman" w:hAnsi="Times New Roman" w:cs="Times New Roman"/>
      <w:bCs/>
      <w:sz w:val="28"/>
      <w:szCs w:val="20"/>
      <w:lang w:eastAsia="ru-RU"/>
    </w:rPr>
  </w:style>
  <w:style w:type="character" w:customStyle="1" w:styleId="bold">
    <w:name w:val="bold"/>
    <w:basedOn w:val="a0"/>
    <w:rsid w:val="00FD0831"/>
    <w:rPr>
      <w:b/>
    </w:rPr>
  </w:style>
  <w:style w:type="paragraph" w:styleId="3">
    <w:name w:val="List Number 3"/>
    <w:basedOn w:val="a"/>
    <w:rsid w:val="00FD0831"/>
    <w:pPr>
      <w:numPr>
        <w:ilvl w:val="2"/>
        <w:numId w:val="17"/>
      </w:numPr>
      <w:spacing w:after="0" w:line="360" w:lineRule="auto"/>
      <w:jc w:val="both"/>
    </w:pPr>
    <w:rPr>
      <w:rFonts w:ascii="Times New Roman" w:eastAsia="Times New Roman" w:hAnsi="Times New Roman" w:cs="Times New Roman"/>
      <w:sz w:val="28"/>
      <w:szCs w:val="24"/>
      <w:lang w:eastAsia="ru-RU"/>
    </w:rPr>
  </w:style>
  <w:style w:type="character" w:styleId="af">
    <w:name w:val="page number"/>
    <w:basedOn w:val="a0"/>
    <w:rsid w:val="00FD0831"/>
    <w:rPr>
      <w:rFonts w:ascii="Times New Roman" w:hAnsi="Times New Roman"/>
      <w:sz w:val="24"/>
    </w:rPr>
  </w:style>
  <w:style w:type="paragraph" w:customStyle="1" w:styleId="14">
    <w:name w:val="Основной текст1"/>
    <w:basedOn w:val="a"/>
    <w:link w:val="BodytextChar"/>
    <w:rsid w:val="00FD0831"/>
    <w:pPr>
      <w:spacing w:after="0" w:line="360" w:lineRule="auto"/>
      <w:ind w:firstLine="720"/>
      <w:jc w:val="both"/>
    </w:pPr>
    <w:rPr>
      <w:rFonts w:ascii="Times New Roman" w:eastAsia="Times New Roman" w:hAnsi="Times New Roman" w:cs="Times New Roman"/>
      <w:sz w:val="28"/>
      <w:szCs w:val="24"/>
      <w:lang w:eastAsia="ru-RU"/>
    </w:rPr>
  </w:style>
  <w:style w:type="character" w:customStyle="1" w:styleId="BodytextChar">
    <w:name w:val="Body text Char"/>
    <w:basedOn w:val="a0"/>
    <w:link w:val="14"/>
    <w:rsid w:val="00FD0831"/>
    <w:rPr>
      <w:rFonts w:ascii="Times New Roman" w:eastAsia="Times New Roman" w:hAnsi="Times New Roman" w:cs="Times New Roman"/>
      <w:sz w:val="28"/>
      <w:szCs w:val="24"/>
      <w:lang w:eastAsia="ru-RU"/>
    </w:rPr>
  </w:style>
  <w:style w:type="paragraph" w:styleId="41">
    <w:name w:val="toc 4"/>
    <w:basedOn w:val="a"/>
    <w:next w:val="a"/>
    <w:autoRedefine/>
    <w:uiPriority w:val="39"/>
    <w:rsid w:val="00FD0831"/>
    <w:pPr>
      <w:spacing w:after="0" w:line="240" w:lineRule="auto"/>
      <w:ind w:left="720"/>
    </w:pPr>
    <w:rPr>
      <w:rFonts w:ascii="Arial" w:eastAsia="Times New Roman" w:hAnsi="Arial" w:cs="Times New Roman"/>
      <w:sz w:val="24"/>
      <w:szCs w:val="24"/>
      <w:lang w:eastAsia="ru-RU"/>
    </w:rPr>
  </w:style>
  <w:style w:type="paragraph" w:styleId="51">
    <w:name w:val="toc 5"/>
    <w:basedOn w:val="a"/>
    <w:next w:val="a"/>
    <w:autoRedefine/>
    <w:uiPriority w:val="39"/>
    <w:rsid w:val="00FD0831"/>
    <w:pPr>
      <w:spacing w:after="0" w:line="240" w:lineRule="auto"/>
      <w:ind w:left="960"/>
    </w:pPr>
    <w:rPr>
      <w:rFonts w:ascii="Arial" w:eastAsia="Times New Roman" w:hAnsi="Arial" w:cs="Times New Roman"/>
      <w:sz w:val="24"/>
      <w:szCs w:val="24"/>
      <w:lang w:eastAsia="ru-RU"/>
    </w:rPr>
  </w:style>
  <w:style w:type="paragraph" w:styleId="af0">
    <w:name w:val="List Number"/>
    <w:basedOn w:val="a"/>
    <w:rsid w:val="00FD0831"/>
    <w:pPr>
      <w:spacing w:after="0" w:line="360" w:lineRule="auto"/>
      <w:ind w:firstLine="720"/>
      <w:jc w:val="both"/>
    </w:pPr>
    <w:rPr>
      <w:rFonts w:ascii="Times New Roman" w:eastAsia="Times New Roman" w:hAnsi="Times New Roman" w:cs="Times New Roman"/>
      <w:sz w:val="28"/>
      <w:szCs w:val="24"/>
      <w:lang w:eastAsia="ru-RU"/>
    </w:rPr>
  </w:style>
  <w:style w:type="paragraph" w:styleId="23">
    <w:name w:val="List Number 2"/>
    <w:basedOn w:val="a"/>
    <w:rsid w:val="00FD0831"/>
    <w:pPr>
      <w:spacing w:after="0" w:line="360" w:lineRule="auto"/>
      <w:ind w:left="720" w:firstLine="771"/>
      <w:jc w:val="both"/>
    </w:pPr>
    <w:rPr>
      <w:rFonts w:ascii="Times New Roman" w:eastAsia="Times New Roman" w:hAnsi="Times New Roman" w:cs="Times New Roman"/>
      <w:sz w:val="28"/>
      <w:szCs w:val="24"/>
      <w:lang w:eastAsia="ru-RU"/>
    </w:rPr>
  </w:style>
  <w:style w:type="paragraph" w:customStyle="1" w:styleId="p">
    <w:name w:val="p"/>
    <w:basedOn w:val="a"/>
    <w:rsid w:val="00FD0831"/>
    <w:pPr>
      <w:spacing w:before="48" w:after="48" w:line="240" w:lineRule="auto"/>
      <w:ind w:firstLine="480"/>
      <w:jc w:val="both"/>
    </w:pPr>
    <w:rPr>
      <w:rFonts w:ascii="Times New Roman" w:eastAsia="Times New Roman" w:hAnsi="Times New Roman" w:cs="Times New Roman"/>
      <w:sz w:val="24"/>
      <w:szCs w:val="24"/>
      <w:lang w:eastAsia="ru-RU"/>
    </w:rPr>
  </w:style>
  <w:style w:type="paragraph" w:customStyle="1" w:styleId="Sourcelist">
    <w:name w:val="Source list"/>
    <w:autoRedefine/>
    <w:rsid w:val="00FD0831"/>
    <w:pPr>
      <w:tabs>
        <w:tab w:val="left" w:pos="720"/>
      </w:tabs>
      <w:spacing w:after="0" w:line="360" w:lineRule="auto"/>
      <w:ind w:firstLine="720"/>
      <w:jc w:val="both"/>
    </w:pPr>
    <w:rPr>
      <w:rFonts w:ascii="Times New Roman" w:eastAsia="Times New Roman" w:hAnsi="Times New Roman" w:cs="Times New Roman"/>
      <w:sz w:val="28"/>
      <w:szCs w:val="24"/>
      <w:lang w:eastAsia="ru-RU"/>
    </w:rPr>
  </w:style>
  <w:style w:type="character" w:customStyle="1" w:styleId="italic">
    <w:name w:val="italic"/>
    <w:basedOn w:val="a0"/>
    <w:rsid w:val="00FD0831"/>
    <w:rPr>
      <w:i/>
    </w:rPr>
  </w:style>
  <w:style w:type="paragraph" w:customStyle="1" w:styleId="Tabletext">
    <w:name w:val="Table text"/>
    <w:basedOn w:val="14"/>
    <w:rsid w:val="00FD0831"/>
    <w:pPr>
      <w:spacing w:line="240" w:lineRule="auto"/>
      <w:ind w:firstLine="0"/>
      <w:jc w:val="left"/>
    </w:pPr>
  </w:style>
  <w:style w:type="paragraph" w:customStyle="1" w:styleId="Headingcenter">
    <w:name w:val="Heading_center"/>
    <w:autoRedefine/>
    <w:rsid w:val="00FD0831"/>
    <w:pPr>
      <w:pageBreakBefore/>
      <w:spacing w:before="240" w:after="120" w:line="240" w:lineRule="auto"/>
      <w:jc w:val="center"/>
      <w:outlineLvl w:val="0"/>
    </w:pPr>
    <w:rPr>
      <w:rFonts w:ascii="Times New Roman" w:eastAsia="Times New Roman" w:hAnsi="Times New Roman" w:cs="Arial"/>
      <w:b/>
      <w:bCs/>
      <w:caps/>
      <w:kern w:val="32"/>
      <w:sz w:val="32"/>
      <w:szCs w:val="20"/>
      <w:lang w:eastAsia="ru-RU"/>
    </w:rPr>
  </w:style>
  <w:style w:type="paragraph" w:customStyle="1" w:styleId="Tabletitle">
    <w:name w:val="Table_title"/>
    <w:basedOn w:val="Tabletext"/>
    <w:rsid w:val="00FD0831"/>
    <w:pPr>
      <w:spacing w:before="120"/>
      <w:outlineLvl w:val="4"/>
    </w:pPr>
    <w:rPr>
      <w:szCs w:val="28"/>
    </w:rPr>
  </w:style>
  <w:style w:type="paragraph" w:customStyle="1" w:styleId="Tabletitlecentered">
    <w:name w:val="Table_title_centered"/>
    <w:basedOn w:val="Tabletitle"/>
    <w:rsid w:val="00FD0831"/>
    <w:pPr>
      <w:jc w:val="center"/>
    </w:pPr>
  </w:style>
  <w:style w:type="paragraph" w:customStyle="1" w:styleId="Tabletitleheader">
    <w:name w:val="Table_title_header"/>
    <w:basedOn w:val="Tabletitlecentered"/>
    <w:rsid w:val="00FD0831"/>
    <w:pPr>
      <w:suppressAutoHyphens/>
    </w:pPr>
    <w:rPr>
      <w:sz w:val="32"/>
    </w:rPr>
  </w:style>
  <w:style w:type="paragraph" w:customStyle="1" w:styleId="Tableheader">
    <w:name w:val="Table_header"/>
    <w:basedOn w:val="Tabletext"/>
    <w:rsid w:val="00FD0831"/>
    <w:pPr>
      <w:suppressAutoHyphens/>
      <w:jc w:val="center"/>
    </w:pPr>
  </w:style>
  <w:style w:type="paragraph" w:styleId="24">
    <w:name w:val="List Bullet 2"/>
    <w:basedOn w:val="a"/>
    <w:autoRedefine/>
    <w:rsid w:val="00FD0831"/>
    <w:pPr>
      <w:spacing w:after="0" w:line="360" w:lineRule="auto"/>
      <w:ind w:left="720" w:firstLine="771"/>
      <w:jc w:val="both"/>
    </w:pPr>
    <w:rPr>
      <w:rFonts w:ascii="Times New Roman" w:eastAsia="Times New Roman" w:hAnsi="Times New Roman" w:cs="Times New Roman"/>
      <w:sz w:val="28"/>
      <w:szCs w:val="24"/>
      <w:lang w:eastAsia="ru-RU"/>
    </w:rPr>
  </w:style>
  <w:style w:type="paragraph" w:styleId="33">
    <w:name w:val="List Bullet 3"/>
    <w:basedOn w:val="a"/>
    <w:autoRedefine/>
    <w:rsid w:val="00FD0831"/>
    <w:pPr>
      <w:spacing w:after="0" w:line="360" w:lineRule="auto"/>
      <w:ind w:left="1491" w:firstLine="720"/>
      <w:jc w:val="both"/>
    </w:pPr>
    <w:rPr>
      <w:rFonts w:ascii="Times New Roman" w:eastAsia="Times New Roman" w:hAnsi="Times New Roman" w:cs="Times New Roman"/>
      <w:sz w:val="28"/>
      <w:szCs w:val="24"/>
      <w:lang w:eastAsia="ru-RU"/>
    </w:rPr>
  </w:style>
  <w:style w:type="character" w:customStyle="1" w:styleId="BoldItalic">
    <w:name w:val="Bold+Italic"/>
    <w:basedOn w:val="a0"/>
    <w:rsid w:val="00FD0831"/>
    <w:rPr>
      <w:b/>
      <w:i/>
    </w:rPr>
  </w:style>
  <w:style w:type="paragraph" w:styleId="af1">
    <w:name w:val="List Bullet"/>
    <w:basedOn w:val="a"/>
    <w:autoRedefine/>
    <w:rsid w:val="00FD0831"/>
    <w:pPr>
      <w:spacing w:after="0" w:line="360" w:lineRule="auto"/>
      <w:ind w:firstLine="720"/>
      <w:jc w:val="both"/>
    </w:pPr>
    <w:rPr>
      <w:rFonts w:ascii="Times New Roman" w:eastAsia="Times New Roman" w:hAnsi="Times New Roman" w:cs="Times New Roman"/>
      <w:sz w:val="28"/>
      <w:szCs w:val="24"/>
      <w:lang w:eastAsia="ru-RU"/>
    </w:rPr>
  </w:style>
  <w:style w:type="paragraph" w:styleId="af2">
    <w:name w:val="List Continue"/>
    <w:basedOn w:val="a"/>
    <w:autoRedefine/>
    <w:rsid w:val="00FD0831"/>
    <w:pPr>
      <w:spacing w:after="0" w:line="360" w:lineRule="auto"/>
      <w:ind w:left="720"/>
      <w:jc w:val="both"/>
    </w:pPr>
    <w:rPr>
      <w:rFonts w:ascii="Times New Roman" w:eastAsia="Times New Roman" w:hAnsi="Times New Roman" w:cs="Times New Roman"/>
      <w:sz w:val="28"/>
      <w:szCs w:val="24"/>
      <w:lang w:eastAsia="ru-RU"/>
    </w:rPr>
  </w:style>
  <w:style w:type="paragraph" w:styleId="25">
    <w:name w:val="List Continue 2"/>
    <w:basedOn w:val="a"/>
    <w:autoRedefine/>
    <w:rsid w:val="00FD0831"/>
    <w:pPr>
      <w:spacing w:after="0" w:line="360" w:lineRule="auto"/>
      <w:ind w:left="1491"/>
      <w:jc w:val="both"/>
    </w:pPr>
    <w:rPr>
      <w:rFonts w:ascii="Times New Roman" w:eastAsia="Times New Roman" w:hAnsi="Times New Roman" w:cs="Times New Roman"/>
      <w:sz w:val="28"/>
      <w:szCs w:val="24"/>
      <w:lang w:eastAsia="ru-RU"/>
    </w:rPr>
  </w:style>
  <w:style w:type="paragraph" w:styleId="34">
    <w:name w:val="List Continue 3"/>
    <w:basedOn w:val="a"/>
    <w:autoRedefine/>
    <w:rsid w:val="00FD0831"/>
    <w:pPr>
      <w:spacing w:after="0" w:line="360" w:lineRule="auto"/>
      <w:ind w:left="2211"/>
      <w:jc w:val="both"/>
    </w:pPr>
    <w:rPr>
      <w:rFonts w:ascii="Times New Roman" w:eastAsia="Times New Roman" w:hAnsi="Times New Roman" w:cs="Times New Roman"/>
      <w:sz w:val="28"/>
      <w:szCs w:val="24"/>
      <w:lang w:eastAsia="ru-RU"/>
    </w:rPr>
  </w:style>
  <w:style w:type="paragraph" w:customStyle="1" w:styleId="Headingcentertoc">
    <w:name w:val="Heading_center_toc"/>
    <w:basedOn w:val="Headingcenter"/>
    <w:rsid w:val="00FD0831"/>
  </w:style>
  <w:style w:type="character" w:customStyle="1" w:styleId="emph">
    <w:name w:val="emph"/>
    <w:basedOn w:val="a0"/>
    <w:rsid w:val="00FD0831"/>
    <w:rPr>
      <w:rFonts w:ascii="Times New Roman" w:hAnsi="Times New Roman"/>
      <w:spacing w:val="20"/>
      <w:sz w:val="28"/>
      <w:szCs w:val="28"/>
    </w:rPr>
  </w:style>
  <w:style w:type="paragraph" w:customStyle="1" w:styleId="Appendix1">
    <w:name w:val="Appendix 1"/>
    <w:basedOn w:val="af3"/>
    <w:autoRedefine/>
    <w:rsid w:val="00FD0831"/>
    <w:pPr>
      <w:keepNext/>
      <w:pageBreakBefore/>
      <w:suppressAutoHyphens/>
      <w:spacing w:before="240"/>
      <w:jc w:val="center"/>
    </w:pPr>
    <w:rPr>
      <w:b/>
      <w:sz w:val="32"/>
    </w:rPr>
  </w:style>
  <w:style w:type="paragraph" w:styleId="af3">
    <w:name w:val="Body Text"/>
    <w:basedOn w:val="a"/>
    <w:link w:val="af4"/>
    <w:rsid w:val="00FD0831"/>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FD0831"/>
    <w:rPr>
      <w:rFonts w:ascii="Times New Roman" w:eastAsia="Times New Roman" w:hAnsi="Times New Roman" w:cs="Times New Roman"/>
      <w:sz w:val="24"/>
      <w:szCs w:val="24"/>
      <w:lang w:eastAsia="ru-RU"/>
    </w:rPr>
  </w:style>
  <w:style w:type="paragraph" w:customStyle="1" w:styleId="Appendix2">
    <w:name w:val="Appendix 2"/>
    <w:basedOn w:val="Appendix1"/>
    <w:rsid w:val="00FD0831"/>
    <w:pPr>
      <w:pageBreakBefore w:val="0"/>
      <w:numPr>
        <w:ilvl w:val="1"/>
      </w:numPr>
      <w:spacing w:before="120"/>
    </w:pPr>
    <w:rPr>
      <w:sz w:val="28"/>
    </w:rPr>
  </w:style>
  <w:style w:type="paragraph" w:customStyle="1" w:styleId="Appendix3">
    <w:name w:val="Appendix 3"/>
    <w:basedOn w:val="Appendix2"/>
    <w:rsid w:val="00FD0831"/>
    <w:pPr>
      <w:numPr>
        <w:ilvl w:val="2"/>
      </w:numPr>
    </w:pPr>
  </w:style>
  <w:style w:type="paragraph" w:customStyle="1" w:styleId="Appendix4">
    <w:name w:val="Appendix 4"/>
    <w:basedOn w:val="af3"/>
    <w:rsid w:val="00FD0831"/>
    <w:pPr>
      <w:keepNext/>
      <w:suppressAutoHyphens/>
      <w:spacing w:before="120"/>
      <w:jc w:val="center"/>
    </w:pPr>
    <w:rPr>
      <w:b/>
      <w:sz w:val="28"/>
    </w:rPr>
  </w:style>
  <w:style w:type="paragraph" w:styleId="af5">
    <w:name w:val="Body Text Indent"/>
    <w:basedOn w:val="a"/>
    <w:link w:val="af6"/>
    <w:rsid w:val="00FD0831"/>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FD0831"/>
    <w:rPr>
      <w:rFonts w:ascii="Times New Roman" w:eastAsia="Times New Roman" w:hAnsi="Times New Roman" w:cs="Times New Roman"/>
      <w:sz w:val="24"/>
      <w:szCs w:val="24"/>
      <w:lang w:eastAsia="ru-RU"/>
    </w:rPr>
  </w:style>
  <w:style w:type="paragraph" w:customStyle="1" w:styleId="af7">
    <w:name w:val="Автор"/>
    <w:basedOn w:val="af3"/>
    <w:rsid w:val="00FD0831"/>
    <w:pPr>
      <w:widowControl w:val="0"/>
      <w:spacing w:before="120" w:after="0" w:line="360" w:lineRule="auto"/>
      <w:ind w:firstLine="720"/>
      <w:jc w:val="both"/>
    </w:pPr>
    <w:rPr>
      <w:szCs w:val="20"/>
    </w:rPr>
  </w:style>
  <w:style w:type="paragraph" w:customStyle="1" w:styleId="-">
    <w:name w:val="ТЮВ-обычный"/>
    <w:basedOn w:val="a"/>
    <w:link w:val="-0"/>
    <w:rsid w:val="00FD0831"/>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0">
    <w:name w:val="ТЮВ-обычный Знак"/>
    <w:basedOn w:val="a0"/>
    <w:link w:val="-"/>
    <w:rsid w:val="00FD0831"/>
    <w:rPr>
      <w:rFonts w:ascii="Times New Roman" w:eastAsia="Times New Roman" w:hAnsi="Times New Roman" w:cs="Times New Roman"/>
      <w:sz w:val="24"/>
      <w:szCs w:val="24"/>
      <w:lang w:eastAsia="ru-RU"/>
    </w:rPr>
  </w:style>
  <w:style w:type="character" w:customStyle="1" w:styleId="210">
    <w:name w:val="Заголовок 2 Знак1"/>
    <w:aliases w:val="2 Знак,H2 Знак,h2 Знак,Numbered text 3 Знак,heading 2 Знак,Заголовок 2 Знак Знак,Subhead A Знак,H21 Знак,H22 Знак,H23 Знак,H24 Знак,H25 Знак,H26 Знак,H27 Знак,H28 Знак,H29 Знак,H210 Знак,H211 Знак,H221 Знак,H231 Знак,H241 Знак"/>
    <w:basedOn w:val="a0"/>
    <w:rsid w:val="00FD0831"/>
    <w:rPr>
      <w:rFonts w:ascii="Arial" w:hAnsi="Arial" w:cs="Arial"/>
      <w:b/>
      <w:bCs/>
      <w:i/>
      <w:iCs/>
      <w:sz w:val="28"/>
      <w:szCs w:val="28"/>
    </w:rPr>
  </w:style>
  <w:style w:type="paragraph" w:customStyle="1" w:styleId="-1">
    <w:name w:val="ТЮВ-абзац с дефисрм"/>
    <w:basedOn w:val="a"/>
    <w:rsid w:val="00FD0831"/>
    <w:pPr>
      <w:tabs>
        <w:tab w:val="num" w:pos="284"/>
        <w:tab w:val="left" w:pos="1080"/>
      </w:tabs>
      <w:spacing w:after="0" w:line="240" w:lineRule="auto"/>
      <w:ind w:firstLine="709"/>
      <w:jc w:val="both"/>
    </w:pPr>
    <w:rPr>
      <w:rFonts w:ascii="Times New Roman" w:eastAsia="Times New Roman" w:hAnsi="Times New Roman" w:cs="Times New Roman"/>
      <w:sz w:val="24"/>
      <w:szCs w:val="24"/>
      <w:lang w:eastAsia="ru-RU"/>
    </w:rPr>
  </w:style>
  <w:style w:type="paragraph" w:styleId="af8">
    <w:name w:val="footnote text"/>
    <w:basedOn w:val="a"/>
    <w:link w:val="af9"/>
    <w:rsid w:val="00FD0831"/>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basedOn w:val="a0"/>
    <w:link w:val="af8"/>
    <w:rsid w:val="00FD0831"/>
    <w:rPr>
      <w:rFonts w:ascii="Times New Roman" w:eastAsia="Times New Roman" w:hAnsi="Times New Roman" w:cs="Times New Roman"/>
      <w:sz w:val="20"/>
      <w:szCs w:val="20"/>
      <w:lang w:eastAsia="ru-RU"/>
    </w:rPr>
  </w:style>
  <w:style w:type="character" w:styleId="afa">
    <w:name w:val="footnote reference"/>
    <w:basedOn w:val="a0"/>
    <w:rsid w:val="00FD0831"/>
    <w:rPr>
      <w:vertAlign w:val="superscript"/>
    </w:rPr>
  </w:style>
  <w:style w:type="paragraph" w:customStyle="1" w:styleId="-2">
    <w:name w:val="ТЮВ-основной текст с отступом"/>
    <w:basedOn w:val="af5"/>
    <w:rsid w:val="00FD0831"/>
    <w:pPr>
      <w:widowControl w:val="0"/>
      <w:overflowPunct w:val="0"/>
      <w:autoSpaceDE w:val="0"/>
      <w:autoSpaceDN w:val="0"/>
      <w:adjustRightInd w:val="0"/>
      <w:spacing w:after="0"/>
      <w:ind w:left="0" w:firstLine="709"/>
      <w:jc w:val="both"/>
      <w:textAlignment w:val="baseline"/>
    </w:pPr>
  </w:style>
  <w:style w:type="character" w:customStyle="1" w:styleId="afb">
    <w:name w:val="Знак"/>
    <w:basedOn w:val="a0"/>
    <w:rsid w:val="00FD0831"/>
    <w:rPr>
      <w:lang w:val="ru-RU" w:eastAsia="ru-RU" w:bidi="ar-SA"/>
    </w:rPr>
  </w:style>
  <w:style w:type="paragraph" w:customStyle="1" w:styleId="Style5">
    <w:name w:val="Style5"/>
    <w:basedOn w:val="a"/>
    <w:rsid w:val="00FD0831"/>
    <w:pPr>
      <w:widowControl w:val="0"/>
      <w:autoSpaceDE w:val="0"/>
      <w:autoSpaceDN w:val="0"/>
      <w:adjustRightInd w:val="0"/>
      <w:spacing w:after="0" w:line="484" w:lineRule="exact"/>
      <w:ind w:firstLine="538"/>
      <w:jc w:val="both"/>
    </w:pPr>
    <w:rPr>
      <w:rFonts w:ascii="Times New Roman" w:eastAsia="Times New Roman" w:hAnsi="Times New Roman" w:cs="Times New Roman"/>
      <w:sz w:val="24"/>
      <w:szCs w:val="24"/>
      <w:lang w:eastAsia="ru-RU"/>
    </w:rPr>
  </w:style>
  <w:style w:type="character" w:customStyle="1" w:styleId="FontStyle12">
    <w:name w:val="Font Style12"/>
    <w:basedOn w:val="a0"/>
    <w:rsid w:val="00FD0831"/>
    <w:rPr>
      <w:rFonts w:ascii="Times New Roman" w:hAnsi="Times New Roman" w:cs="Times New Roman"/>
      <w:i/>
      <w:iCs/>
      <w:sz w:val="24"/>
      <w:szCs w:val="24"/>
    </w:rPr>
  </w:style>
  <w:style w:type="character" w:customStyle="1" w:styleId="FontStyle14">
    <w:name w:val="Font Style14"/>
    <w:basedOn w:val="a0"/>
    <w:rsid w:val="00FD0831"/>
    <w:rPr>
      <w:rFonts w:ascii="Times New Roman" w:hAnsi="Times New Roman" w:cs="Times New Roman"/>
      <w:b/>
      <w:bCs/>
      <w:sz w:val="24"/>
      <w:szCs w:val="24"/>
    </w:rPr>
  </w:style>
  <w:style w:type="character" w:customStyle="1" w:styleId="-3">
    <w:name w:val="ТЮВ-первый абзац сноски Знак Знак"/>
    <w:basedOn w:val="a0"/>
    <w:rsid w:val="00FD0831"/>
    <w:rPr>
      <w:noProof w:val="0"/>
      <w:sz w:val="24"/>
      <w:szCs w:val="24"/>
      <w:lang w:val="ru-RU" w:eastAsia="ru-RU" w:bidi="ar-SA"/>
    </w:rPr>
  </w:style>
  <w:style w:type="character" w:customStyle="1" w:styleId="CharChar1">
    <w:name w:val="Char Char1"/>
    <w:basedOn w:val="a0"/>
    <w:rsid w:val="00FD0831"/>
    <w:rPr>
      <w:rFonts w:cs="Arial"/>
      <w:b/>
      <w:bCs/>
      <w:iCs/>
      <w:sz w:val="28"/>
      <w:szCs w:val="28"/>
      <w:lang w:val="ru-RU" w:eastAsia="ru-RU" w:bidi="ar-SA"/>
    </w:rPr>
  </w:style>
  <w:style w:type="character" w:customStyle="1" w:styleId="CharChar">
    <w:name w:val="Char Char"/>
    <w:basedOn w:val="a0"/>
    <w:rsid w:val="00FD0831"/>
    <w:rPr>
      <w:b/>
      <w:bCs/>
      <w:i/>
      <w:color w:val="000000"/>
      <w:sz w:val="28"/>
      <w:szCs w:val="26"/>
      <w:lang w:val="en-US" w:eastAsia="ru-RU" w:bidi="ar-SA"/>
    </w:rPr>
  </w:style>
  <w:style w:type="character" w:customStyle="1" w:styleId="Style1">
    <w:name w:val="Style1"/>
    <w:basedOn w:val="a0"/>
    <w:rsid w:val="00FD0831"/>
    <w:rPr>
      <w:i/>
    </w:rPr>
  </w:style>
  <w:style w:type="paragraph" w:customStyle="1" w:styleId="15">
    <w:name w:val="_Заг.1"/>
    <w:next w:val="a"/>
    <w:rsid w:val="00FD0831"/>
    <w:pPr>
      <w:pageBreakBefore/>
      <w:suppressAutoHyphens/>
      <w:spacing w:before="360" w:after="240" w:line="240" w:lineRule="auto"/>
      <w:ind w:firstLine="595"/>
      <w:outlineLvl w:val="0"/>
    </w:pPr>
    <w:rPr>
      <w:rFonts w:ascii="Arial" w:eastAsia="Times New Roman" w:hAnsi="Arial" w:cs="Arial"/>
      <w:b/>
      <w:bCs/>
      <w:sz w:val="30"/>
      <w:szCs w:val="32"/>
      <w:lang w:eastAsia="ru-RU"/>
    </w:rPr>
  </w:style>
  <w:style w:type="paragraph" w:customStyle="1" w:styleId="26">
    <w:name w:val="_Заг.2"/>
    <w:next w:val="a"/>
    <w:rsid w:val="00FD0831"/>
    <w:pPr>
      <w:suppressAutoHyphens/>
      <w:spacing w:before="360" w:after="240" w:line="240" w:lineRule="auto"/>
      <w:ind w:firstLine="595"/>
      <w:outlineLvl w:val="1"/>
    </w:pPr>
    <w:rPr>
      <w:rFonts w:ascii="Arial" w:eastAsia="Times New Roman" w:hAnsi="Arial" w:cs="Arial"/>
      <w:b/>
      <w:bCs/>
      <w:iCs/>
      <w:sz w:val="26"/>
      <w:szCs w:val="28"/>
      <w:lang w:eastAsia="ru-RU"/>
    </w:rPr>
  </w:style>
  <w:style w:type="paragraph" w:customStyle="1" w:styleId="afc">
    <w:name w:val="Маркер ГОСТ"/>
    <w:basedOn w:val="a"/>
    <w:rsid w:val="00FD0831"/>
    <w:pPr>
      <w:widowControl w:val="0"/>
      <w:tabs>
        <w:tab w:val="num" w:pos="360"/>
      </w:tabs>
      <w:spacing w:after="0" w:line="360" w:lineRule="auto"/>
      <w:ind w:left="360" w:hanging="360"/>
      <w:jc w:val="both"/>
    </w:pPr>
    <w:rPr>
      <w:rFonts w:ascii="Times New Roman" w:eastAsia="Times New Roman" w:hAnsi="Times New Roman" w:cs="Times New Roman"/>
      <w:sz w:val="24"/>
      <w:szCs w:val="20"/>
      <w:lang w:val="en-US"/>
    </w:rPr>
  </w:style>
  <w:style w:type="paragraph" w:customStyle="1" w:styleId="BodyText1">
    <w:name w:val="Body Text1"/>
    <w:basedOn w:val="a"/>
    <w:rsid w:val="00FD0831"/>
    <w:pPr>
      <w:spacing w:after="0" w:line="240" w:lineRule="auto"/>
      <w:jc w:val="center"/>
    </w:pPr>
    <w:rPr>
      <w:rFonts w:ascii="Times New Roman" w:eastAsia="Times New Roman" w:hAnsi="Times New Roman" w:cs="Times New Roman"/>
      <w:sz w:val="24"/>
      <w:szCs w:val="20"/>
      <w:lang w:eastAsia="ru-RU"/>
    </w:rPr>
  </w:style>
  <w:style w:type="paragraph" w:customStyle="1" w:styleId="2TimesNewRoman">
    <w:name w:val="Заголовок 2 + Times New Roman"/>
    <w:aliases w:val="14 pt,по ширине,Первая строка:  1,25 см,Пер..."/>
    <w:basedOn w:val="30"/>
    <w:rsid w:val="00FD0831"/>
    <w:pPr>
      <w:numPr>
        <w:ilvl w:val="0"/>
        <w:numId w:val="0"/>
      </w:numPr>
      <w:spacing w:before="0" w:after="0" w:line="360" w:lineRule="auto"/>
      <w:ind w:firstLine="709"/>
      <w:jc w:val="left"/>
    </w:pPr>
    <w:rPr>
      <w:rFonts w:cs="Arial"/>
      <w:bCs w:val="0"/>
      <w:color w:val="auto"/>
      <w:szCs w:val="28"/>
    </w:rPr>
  </w:style>
  <w:style w:type="paragraph" w:styleId="27">
    <w:name w:val="Body Text Indent 2"/>
    <w:basedOn w:val="a"/>
    <w:link w:val="28"/>
    <w:rsid w:val="00FD0831"/>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FD0831"/>
    <w:rPr>
      <w:rFonts w:ascii="Times New Roman" w:eastAsia="Times New Roman" w:hAnsi="Times New Roman" w:cs="Times New Roman"/>
      <w:sz w:val="24"/>
      <w:szCs w:val="24"/>
      <w:lang w:eastAsia="ru-RU"/>
    </w:rPr>
  </w:style>
  <w:style w:type="paragraph" w:customStyle="1" w:styleId="0">
    <w:name w:val="ТЗ0 основной"/>
    <w:basedOn w:val="a"/>
    <w:rsid w:val="00FD0831"/>
    <w:pPr>
      <w:spacing w:before="60" w:after="60" w:line="240" w:lineRule="auto"/>
      <w:ind w:firstLine="851"/>
      <w:jc w:val="both"/>
    </w:pPr>
    <w:rPr>
      <w:rFonts w:ascii="Arial" w:eastAsia="Times New Roman" w:hAnsi="Arial" w:cs="Times New Roman"/>
      <w:bCs/>
      <w:spacing w:val="-1"/>
      <w:sz w:val="24"/>
      <w:szCs w:val="24"/>
      <w:lang w:eastAsia="ru-RU"/>
    </w:rPr>
  </w:style>
  <w:style w:type="paragraph" w:customStyle="1" w:styleId="Normal1">
    <w:name w:val="Normal1"/>
    <w:rsid w:val="00FD0831"/>
    <w:pPr>
      <w:spacing w:after="0" w:line="288" w:lineRule="auto"/>
    </w:pPr>
    <w:rPr>
      <w:rFonts w:ascii="Times New Roman" w:eastAsia="Times New Roman" w:hAnsi="Times New Roman" w:cs="Times New Roman"/>
      <w:sz w:val="24"/>
      <w:szCs w:val="20"/>
      <w:lang w:eastAsia="ru-RU"/>
    </w:rPr>
  </w:style>
  <w:style w:type="paragraph" w:customStyle="1" w:styleId="29">
    <w:name w:val="ТЗ основной 2"/>
    <w:basedOn w:val="a"/>
    <w:autoRedefine/>
    <w:rsid w:val="00FD0831"/>
    <w:pPr>
      <w:spacing w:after="0" w:line="240" w:lineRule="auto"/>
      <w:ind w:firstLine="567"/>
      <w:jc w:val="both"/>
    </w:pPr>
    <w:rPr>
      <w:rFonts w:ascii="Times New Roman" w:eastAsia="Times New Roman" w:hAnsi="Times New Roman" w:cs="Times New Roman"/>
      <w:sz w:val="24"/>
      <w:szCs w:val="24"/>
      <w:lang w:eastAsia="ru-RU"/>
    </w:rPr>
  </w:style>
  <w:style w:type="character" w:styleId="afd">
    <w:name w:val="Strong"/>
    <w:basedOn w:val="a0"/>
    <w:qFormat/>
    <w:rsid w:val="00FD0831"/>
    <w:rPr>
      <w:b/>
      <w:bCs/>
    </w:rPr>
  </w:style>
  <w:style w:type="paragraph" w:customStyle="1" w:styleId="afe">
    <w:name w:val="Заголовок Приложение"/>
    <w:basedOn w:val="1"/>
    <w:rsid w:val="00FD0831"/>
    <w:pPr>
      <w:keepLines w:val="0"/>
      <w:pageBreakBefore/>
      <w:suppressAutoHyphens/>
      <w:spacing w:after="120" w:line="240" w:lineRule="auto"/>
    </w:pPr>
    <w:rPr>
      <w:rFonts w:ascii="Times New Roman" w:eastAsia="Times New Roman" w:hAnsi="Times New Roman" w:cs="Arial"/>
      <w:b/>
      <w:bCs/>
      <w:color w:val="auto"/>
      <w:kern w:val="32"/>
      <w:szCs w:val="28"/>
      <w:lang w:eastAsia="ru-RU"/>
    </w:rPr>
  </w:style>
  <w:style w:type="character" w:styleId="aff">
    <w:name w:val="FollowedHyperlink"/>
    <w:basedOn w:val="a0"/>
    <w:rsid w:val="00FD0831"/>
    <w:rPr>
      <w:color w:val="800080"/>
      <w:u w:val="single"/>
    </w:rPr>
  </w:style>
  <w:style w:type="paragraph" w:styleId="aff0">
    <w:name w:val="Block Text"/>
    <w:basedOn w:val="a"/>
    <w:rsid w:val="00FD0831"/>
    <w:pPr>
      <w:spacing w:after="120" w:line="240" w:lineRule="auto"/>
      <w:ind w:left="1440" w:right="1440"/>
    </w:pPr>
    <w:rPr>
      <w:rFonts w:ascii="Times New Roman" w:eastAsia="Times New Roman" w:hAnsi="Times New Roman" w:cs="Times New Roman"/>
      <w:sz w:val="24"/>
      <w:szCs w:val="24"/>
      <w:lang w:eastAsia="ru-RU"/>
    </w:rPr>
  </w:style>
  <w:style w:type="paragraph" w:customStyle="1" w:styleId="h2text">
    <w:name w:val="h2 text"/>
    <w:basedOn w:val="2"/>
    <w:rsid w:val="00FD0831"/>
    <w:pPr>
      <w:spacing w:before="0" w:after="0" w:line="360" w:lineRule="auto"/>
      <w:ind w:firstLine="720"/>
    </w:pPr>
    <w:rPr>
      <w:b w:val="0"/>
    </w:rPr>
  </w:style>
  <w:style w:type="paragraph" w:customStyle="1" w:styleId="h3text">
    <w:name w:val="h3 text"/>
    <w:basedOn w:val="30"/>
    <w:rsid w:val="00FD0831"/>
    <w:pPr>
      <w:numPr>
        <w:ilvl w:val="0"/>
        <w:numId w:val="0"/>
      </w:numPr>
      <w:spacing w:before="0" w:after="0" w:line="360" w:lineRule="auto"/>
      <w:ind w:firstLine="720"/>
      <w:jc w:val="both"/>
    </w:pPr>
    <w:rPr>
      <w:b w:val="0"/>
    </w:rPr>
  </w:style>
  <w:style w:type="paragraph" w:customStyle="1" w:styleId="h4text">
    <w:name w:val="h4 text"/>
    <w:basedOn w:val="4"/>
    <w:rsid w:val="00FD0831"/>
    <w:pPr>
      <w:spacing w:before="0" w:after="0" w:line="360" w:lineRule="auto"/>
      <w:ind w:firstLine="720"/>
      <w:jc w:val="both"/>
    </w:pPr>
    <w:rPr>
      <w:b w:val="0"/>
    </w:rPr>
  </w:style>
  <w:style w:type="paragraph" w:customStyle="1" w:styleId="Heading2subitem">
    <w:name w:val="Heading 2 subitem"/>
    <w:basedOn w:val="a"/>
    <w:rsid w:val="00FD0831"/>
    <w:pPr>
      <w:tabs>
        <w:tab w:val="num" w:pos="-1083"/>
      </w:tabs>
      <w:spacing w:after="0" w:line="240" w:lineRule="auto"/>
      <w:ind w:left="2661" w:hanging="1224"/>
    </w:pPr>
    <w:rPr>
      <w:rFonts w:ascii="Times New Roman" w:eastAsia="Times New Roman" w:hAnsi="Times New Roman" w:cs="Times New Roman"/>
      <w:sz w:val="24"/>
      <w:szCs w:val="24"/>
      <w:lang w:eastAsia="ru-RU"/>
    </w:rPr>
  </w:style>
  <w:style w:type="paragraph" w:customStyle="1" w:styleId="heading2item">
    <w:name w:val="heading 2 item"/>
    <w:basedOn w:val="a"/>
    <w:rsid w:val="00FD0831"/>
    <w:pPr>
      <w:tabs>
        <w:tab w:val="num" w:pos="-1083"/>
      </w:tabs>
      <w:spacing w:after="0" w:line="240" w:lineRule="auto"/>
      <w:ind w:left="2157" w:hanging="1080"/>
    </w:pPr>
    <w:rPr>
      <w:rFonts w:ascii="Times New Roman" w:eastAsia="Times New Roman" w:hAnsi="Times New Roman" w:cs="Times New Roman"/>
      <w:sz w:val="24"/>
      <w:szCs w:val="24"/>
      <w:lang w:eastAsia="ru-RU"/>
    </w:rPr>
  </w:style>
  <w:style w:type="paragraph" w:customStyle="1" w:styleId="heading3subitem">
    <w:name w:val="heading 3 subitem"/>
    <w:basedOn w:val="a"/>
    <w:rsid w:val="00FD0831"/>
    <w:pPr>
      <w:spacing w:after="0" w:line="240" w:lineRule="auto"/>
      <w:ind w:firstLine="595"/>
    </w:pPr>
    <w:rPr>
      <w:rFonts w:ascii="Times New Roman" w:eastAsia="Times New Roman" w:hAnsi="Times New Roman" w:cs="Times New Roman"/>
      <w:sz w:val="24"/>
      <w:szCs w:val="24"/>
      <w:lang w:eastAsia="ru-RU"/>
    </w:rPr>
  </w:style>
  <w:style w:type="paragraph" w:customStyle="1" w:styleId="heading3item">
    <w:name w:val="heading 3 item"/>
    <w:basedOn w:val="a"/>
    <w:rsid w:val="00FD0831"/>
    <w:pPr>
      <w:tabs>
        <w:tab w:val="num" w:pos="-720"/>
      </w:tabs>
      <w:spacing w:after="0" w:line="240" w:lineRule="auto"/>
      <w:ind w:left="3600" w:hanging="1440"/>
    </w:pPr>
    <w:rPr>
      <w:rFonts w:ascii="Times New Roman" w:eastAsia="Times New Roman" w:hAnsi="Times New Roman" w:cs="Times New Roman"/>
      <w:sz w:val="24"/>
      <w:szCs w:val="24"/>
      <w:lang w:eastAsia="ru-RU"/>
    </w:rPr>
  </w:style>
  <w:style w:type="paragraph" w:customStyle="1" w:styleId="Heading1item">
    <w:name w:val="Heading 1 item"/>
    <w:rsid w:val="00FD0831"/>
    <w:pPr>
      <w:tabs>
        <w:tab w:val="num" w:pos="-1083"/>
      </w:tabs>
      <w:spacing w:before="120" w:after="0" w:line="240" w:lineRule="auto"/>
      <w:ind w:left="1149" w:hanging="792"/>
      <w:jc w:val="both"/>
    </w:pPr>
    <w:rPr>
      <w:rFonts w:ascii="Arial" w:eastAsia="Times New Roman" w:hAnsi="Arial" w:cs="Times New Roman"/>
      <w:spacing w:val="-2"/>
      <w:szCs w:val="20"/>
      <w:lang w:eastAsia="ru-RU"/>
    </w:rPr>
  </w:style>
  <w:style w:type="paragraph" w:customStyle="1" w:styleId="Heading1Subitem">
    <w:name w:val="Heading 1 Subitem"/>
    <w:rsid w:val="00FD0831"/>
    <w:pPr>
      <w:tabs>
        <w:tab w:val="num" w:pos="-360"/>
      </w:tabs>
      <w:spacing w:before="120" w:after="0" w:line="240" w:lineRule="auto"/>
      <w:ind w:left="2376" w:hanging="936"/>
      <w:jc w:val="both"/>
    </w:pPr>
    <w:rPr>
      <w:rFonts w:ascii="Arial" w:eastAsia="Times New Roman" w:hAnsi="Arial" w:cs="Times New Roman"/>
      <w:spacing w:val="-2"/>
      <w:szCs w:val="20"/>
      <w:lang w:eastAsia="ru-RU"/>
    </w:rPr>
  </w:style>
  <w:style w:type="paragraph" w:customStyle="1" w:styleId="35">
    <w:name w:val="_Заг.3"/>
    <w:next w:val="a"/>
    <w:rsid w:val="00FD0831"/>
    <w:pPr>
      <w:suppressAutoHyphens/>
      <w:spacing w:before="360" w:after="240" w:line="240" w:lineRule="auto"/>
      <w:ind w:firstLine="595"/>
      <w:outlineLvl w:val="2"/>
    </w:pPr>
    <w:rPr>
      <w:rFonts w:ascii="Arial" w:eastAsia="Times New Roman" w:hAnsi="Arial" w:cs="Arial"/>
      <w:b/>
      <w:bCs/>
      <w:i/>
      <w:iCs/>
      <w:sz w:val="24"/>
      <w:szCs w:val="28"/>
      <w:lang w:eastAsia="ru-RU"/>
    </w:rPr>
  </w:style>
  <w:style w:type="paragraph" w:customStyle="1" w:styleId="StyleHeading314ptBoldAuto">
    <w:name w:val="Style Heading 3 + 14 pt Bold Auto"/>
    <w:basedOn w:val="30"/>
    <w:link w:val="StyleHeading314ptBoldAutoChar"/>
    <w:rsid w:val="00FD0831"/>
    <w:pPr>
      <w:keepNext w:val="0"/>
      <w:tabs>
        <w:tab w:val="num" w:pos="720"/>
      </w:tabs>
      <w:suppressAutoHyphens w:val="0"/>
      <w:spacing w:before="100" w:beforeAutospacing="1" w:after="100" w:afterAutospacing="1" w:line="360" w:lineRule="auto"/>
      <w:ind w:left="720" w:hanging="720"/>
      <w:jc w:val="both"/>
    </w:pPr>
    <w:rPr>
      <w:b w:val="0"/>
      <w:color w:val="auto"/>
      <w:kern w:val="32"/>
      <w:szCs w:val="28"/>
      <w:lang w:val="ru-RU"/>
    </w:rPr>
  </w:style>
  <w:style w:type="character" w:customStyle="1" w:styleId="StyleHeading314ptBoldAutoChar">
    <w:name w:val="Style Heading 3 + 14 pt Bold Auto Char"/>
    <w:basedOn w:val="a0"/>
    <w:link w:val="StyleHeading314ptBoldAuto"/>
    <w:rsid w:val="00FD0831"/>
    <w:rPr>
      <w:rFonts w:ascii="Times New Roman" w:eastAsia="Times New Roman" w:hAnsi="Times New Roman" w:cs="Times New Roman"/>
      <w:bCs/>
      <w:kern w:val="32"/>
      <w:sz w:val="28"/>
      <w:szCs w:val="28"/>
      <w:lang w:eastAsia="ru-RU"/>
    </w:rPr>
  </w:style>
  <w:style w:type="character" w:customStyle="1" w:styleId="ctl00mg2cfb0019256c4985880b734448effb7dctl000ctl00mg2cfb0019256c4985880b734448effb7dctl003">
    <w:name w:val="ctl00_m_g_2cfb0019_256c_4985_880b_734448effb7d_ctl00_0 ctl00_m_g_2cfb0019_256c_4985_880b_734448effb7d_ctl00_3"/>
    <w:basedOn w:val="a0"/>
    <w:rsid w:val="00FD0831"/>
  </w:style>
  <w:style w:type="character" w:styleId="aff1">
    <w:name w:val="annotation reference"/>
    <w:basedOn w:val="a0"/>
    <w:rsid w:val="00FD0831"/>
    <w:rPr>
      <w:sz w:val="16"/>
      <w:szCs w:val="16"/>
    </w:rPr>
  </w:style>
  <w:style w:type="paragraph" w:customStyle="1" w:styleId="ConsPlusNormal">
    <w:name w:val="ConsPlusNormal"/>
    <w:rsid w:val="00FD08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msolistparagraph0">
    <w:name w:val="msolistparagraph"/>
    <w:basedOn w:val="a"/>
    <w:rsid w:val="00FD0831"/>
    <w:pPr>
      <w:spacing w:after="0" w:line="240" w:lineRule="auto"/>
      <w:ind w:left="720"/>
    </w:pPr>
    <w:rPr>
      <w:rFonts w:ascii="Calibri" w:eastAsia="Calibri" w:hAnsi="Calibri" w:cs="Times New Roman"/>
      <w:lang w:eastAsia="ru-RU"/>
    </w:rPr>
  </w:style>
  <w:style w:type="paragraph" w:styleId="aff2">
    <w:name w:val="Balloon Text"/>
    <w:basedOn w:val="a"/>
    <w:link w:val="aff3"/>
    <w:rsid w:val="00FD0831"/>
    <w:pPr>
      <w:spacing w:after="0" w:line="240" w:lineRule="auto"/>
    </w:pPr>
    <w:rPr>
      <w:rFonts w:ascii="Tahoma" w:eastAsia="Times New Roman" w:hAnsi="Tahoma" w:cs="Tahoma"/>
      <w:sz w:val="16"/>
      <w:szCs w:val="16"/>
      <w:lang w:eastAsia="ru-RU"/>
    </w:rPr>
  </w:style>
  <w:style w:type="character" w:customStyle="1" w:styleId="aff3">
    <w:name w:val="Текст выноски Знак"/>
    <w:basedOn w:val="a0"/>
    <w:link w:val="aff2"/>
    <w:rsid w:val="00FD0831"/>
    <w:rPr>
      <w:rFonts w:ascii="Tahoma" w:eastAsia="Times New Roman" w:hAnsi="Tahoma" w:cs="Tahoma"/>
      <w:sz w:val="16"/>
      <w:szCs w:val="16"/>
      <w:lang w:eastAsia="ru-RU"/>
    </w:rPr>
  </w:style>
  <w:style w:type="paragraph" w:styleId="42">
    <w:name w:val="List Bullet 4"/>
    <w:basedOn w:val="a"/>
    <w:rsid w:val="00FD0831"/>
    <w:pPr>
      <w:tabs>
        <w:tab w:val="num" w:pos="1209"/>
      </w:tabs>
      <w:spacing w:after="0" w:line="240" w:lineRule="auto"/>
      <w:ind w:left="1209" w:hanging="360"/>
      <w:contextualSpacing/>
    </w:pPr>
    <w:rPr>
      <w:rFonts w:ascii="Times New Roman" w:eastAsia="Times New Roman" w:hAnsi="Times New Roman" w:cs="Times New Roman"/>
      <w:sz w:val="24"/>
      <w:szCs w:val="24"/>
      <w:lang w:eastAsia="ru-RU"/>
    </w:rPr>
  </w:style>
  <w:style w:type="paragraph" w:customStyle="1" w:styleId="aff4">
    <w:name w:val="Штамп"/>
    <w:basedOn w:val="a"/>
    <w:rsid w:val="00FD0831"/>
    <w:pPr>
      <w:spacing w:after="0" w:line="240" w:lineRule="auto"/>
      <w:jc w:val="center"/>
    </w:pPr>
    <w:rPr>
      <w:rFonts w:ascii="ГОСТ тип А" w:eastAsia="Times New Roman" w:hAnsi="ГОСТ тип А" w:cs="Times New Roman"/>
      <w:i/>
      <w:noProof/>
      <w:sz w:val="18"/>
      <w:szCs w:val="20"/>
      <w:lang w:eastAsia="ru-RU"/>
    </w:rPr>
  </w:style>
  <w:style w:type="paragraph" w:customStyle="1" w:styleId="2a">
    <w:name w:val="Основной текст2"/>
    <w:basedOn w:val="a"/>
    <w:rsid w:val="00FD0831"/>
    <w:pPr>
      <w:suppressAutoHyphens/>
      <w:spacing w:after="0" w:line="360" w:lineRule="auto"/>
      <w:ind w:firstLine="720"/>
      <w:jc w:val="both"/>
    </w:pPr>
    <w:rPr>
      <w:rFonts w:ascii="Times New Roman" w:eastAsia="Times New Roman" w:hAnsi="Times New Roman" w:cs="Times New Roman"/>
      <w:sz w:val="28"/>
      <w:szCs w:val="20"/>
      <w:lang w:eastAsia="ar-SA"/>
    </w:rPr>
  </w:style>
  <w:style w:type="character" w:customStyle="1" w:styleId="apple-style-span">
    <w:name w:val="apple-style-span"/>
    <w:basedOn w:val="a0"/>
    <w:rsid w:val="00FD0831"/>
  </w:style>
  <w:style w:type="character" w:customStyle="1" w:styleId="apple-converted-space">
    <w:name w:val="apple-converted-space"/>
    <w:basedOn w:val="a0"/>
    <w:rsid w:val="00FD0831"/>
  </w:style>
  <w:style w:type="paragraph" w:customStyle="1" w:styleId="36">
    <w:name w:val="Основной текст3"/>
    <w:basedOn w:val="a"/>
    <w:rsid w:val="00FD0831"/>
    <w:pPr>
      <w:spacing w:after="0" w:line="360" w:lineRule="auto"/>
      <w:ind w:firstLine="720"/>
      <w:jc w:val="both"/>
    </w:pPr>
    <w:rPr>
      <w:rFonts w:ascii="Times New Roman" w:eastAsia="Times New Roman" w:hAnsi="Times New Roman" w:cs="Times New Roman"/>
      <w:sz w:val="28"/>
      <w:szCs w:val="24"/>
      <w:lang w:eastAsia="ru-RU"/>
    </w:rPr>
  </w:style>
  <w:style w:type="paragraph" w:styleId="aff5">
    <w:name w:val="Normal (Web)"/>
    <w:basedOn w:val="a"/>
    <w:unhideWhenUsed/>
    <w:rsid w:val="00FD0831"/>
    <w:pPr>
      <w:suppressAutoHyphens/>
      <w:spacing w:before="280" w:after="119" w:line="240" w:lineRule="auto"/>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261304151">
      <w:bodyDiv w:val="1"/>
      <w:marLeft w:val="0"/>
      <w:marRight w:val="0"/>
      <w:marTop w:val="0"/>
      <w:marBottom w:val="0"/>
      <w:divBdr>
        <w:top w:val="none" w:sz="0" w:space="0" w:color="auto"/>
        <w:left w:val="none" w:sz="0" w:space="0" w:color="auto"/>
        <w:bottom w:val="none" w:sz="0" w:space="0" w:color="auto"/>
        <w:right w:val="none" w:sz="0" w:space="0" w:color="auto"/>
      </w:divBdr>
    </w:div>
    <w:div w:id="279534906">
      <w:bodyDiv w:val="1"/>
      <w:marLeft w:val="0"/>
      <w:marRight w:val="0"/>
      <w:marTop w:val="0"/>
      <w:marBottom w:val="0"/>
      <w:divBdr>
        <w:top w:val="none" w:sz="0" w:space="0" w:color="auto"/>
        <w:left w:val="none" w:sz="0" w:space="0" w:color="auto"/>
        <w:bottom w:val="none" w:sz="0" w:space="0" w:color="auto"/>
        <w:right w:val="none" w:sz="0" w:space="0" w:color="auto"/>
      </w:divBdr>
    </w:div>
    <w:div w:id="62319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k_8@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904C6-F10F-41A3-B723-A5109C461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12478</Words>
  <Characters>71125</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Школа</cp:lastModifiedBy>
  <cp:revision>5</cp:revision>
  <cp:lastPrinted>2025-10-30T09:47:00Z</cp:lastPrinted>
  <dcterms:created xsi:type="dcterms:W3CDTF">2024-05-06T14:14:00Z</dcterms:created>
  <dcterms:modified xsi:type="dcterms:W3CDTF">2025-10-30T09:51:00Z</dcterms:modified>
</cp:coreProperties>
</file>